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61" w:rsidRPr="00315571" w:rsidRDefault="00304F7E">
      <w:pPr>
        <w:rPr>
          <w:rFonts w:ascii="Sylfaen" w:hAnsi="Sylfaen"/>
        </w:rPr>
      </w:pPr>
      <w:r w:rsidRPr="00315571">
        <w:rPr>
          <w:rFonts w:ascii="Sylfaen" w:hAnsi="Sylfaen"/>
          <w:noProof/>
          <w:lang w:eastAsia="ru-RU"/>
        </w:rPr>
        <w:drawing>
          <wp:inline distT="0" distB="0" distL="0" distR="0">
            <wp:extent cx="5940425" cy="1590409"/>
            <wp:effectExtent l="0" t="0" r="3175" b="0"/>
            <wp:docPr id="1" name="Рисунок 1" descr="C:\Users\Алексей\Desktop\Отчетность\лого1X6 Graphic.jpg"/>
            <wp:cNvGraphicFramePr/>
            <a:graphic xmlns:a="http://schemas.openxmlformats.org/drawingml/2006/main">
              <a:graphicData uri="http://schemas.openxmlformats.org/drawingml/2006/picture">
                <pic:pic xmlns:pic="http://schemas.openxmlformats.org/drawingml/2006/picture">
                  <pic:nvPicPr>
                    <pic:cNvPr id="1" name="Рисунок 1" descr="C:\Users\Алексей\Desktop\Отчетность\лого1X6 Graphic.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590409"/>
                    </a:xfrm>
                    <a:prstGeom prst="rect">
                      <a:avLst/>
                    </a:prstGeom>
                    <a:noFill/>
                    <a:ln>
                      <a:noFill/>
                    </a:ln>
                  </pic:spPr>
                </pic:pic>
              </a:graphicData>
            </a:graphic>
          </wp:inline>
        </w:drawing>
      </w: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992"/>
        <w:gridCol w:w="3686"/>
        <w:gridCol w:w="107"/>
      </w:tblGrid>
      <w:tr w:rsidR="00304F7E" w:rsidRPr="00315571" w:rsidTr="00315571">
        <w:tc>
          <w:tcPr>
            <w:tcW w:w="4786" w:type="dxa"/>
          </w:tcPr>
          <w:p w:rsidR="00304F7E" w:rsidRPr="00315571" w:rsidRDefault="00304F7E">
            <w:pPr>
              <w:rPr>
                <w:rFonts w:ascii="Sylfaen" w:hAnsi="Sylfaen"/>
                <w:sz w:val="20"/>
                <w:szCs w:val="20"/>
              </w:rPr>
            </w:pPr>
          </w:p>
        </w:tc>
        <w:tc>
          <w:tcPr>
            <w:tcW w:w="4785" w:type="dxa"/>
            <w:gridSpan w:val="3"/>
          </w:tcPr>
          <w:p w:rsidR="00304F7E" w:rsidRPr="00315571" w:rsidRDefault="00304F7E">
            <w:pPr>
              <w:rPr>
                <w:rFonts w:ascii="Sylfaen" w:hAnsi="Sylfaen"/>
              </w:rPr>
            </w:pPr>
            <w:r w:rsidRPr="00315571">
              <w:rPr>
                <w:rFonts w:ascii="Sylfaen" w:hAnsi="Sylfaen"/>
              </w:rPr>
              <w:t>ИНН/КПП 7708240796/770801001 ОГРН 1127799021382</w:t>
            </w:r>
          </w:p>
        </w:tc>
      </w:tr>
      <w:tr w:rsidR="00304F7E" w:rsidRPr="00315571" w:rsidTr="00315571">
        <w:tc>
          <w:tcPr>
            <w:tcW w:w="4786" w:type="dxa"/>
          </w:tcPr>
          <w:p w:rsidR="00304F7E" w:rsidRPr="00315571" w:rsidRDefault="00304F7E">
            <w:pPr>
              <w:rPr>
                <w:rFonts w:ascii="Sylfaen" w:hAnsi="Sylfaen"/>
                <w:sz w:val="20"/>
                <w:szCs w:val="20"/>
              </w:rPr>
            </w:pPr>
          </w:p>
        </w:tc>
        <w:tc>
          <w:tcPr>
            <w:tcW w:w="4785" w:type="dxa"/>
            <w:gridSpan w:val="3"/>
          </w:tcPr>
          <w:p w:rsidR="00304F7E" w:rsidRPr="00315571" w:rsidRDefault="00304F7E" w:rsidP="00EA620D">
            <w:pPr>
              <w:rPr>
                <w:rFonts w:ascii="Sylfaen" w:hAnsi="Sylfaen"/>
                <w:highlight w:val="yellow"/>
              </w:rPr>
            </w:pPr>
          </w:p>
        </w:tc>
      </w:tr>
      <w:tr w:rsidR="00EA620D" w:rsidRPr="00315571" w:rsidTr="00EA620D">
        <w:trPr>
          <w:gridAfter w:val="1"/>
          <w:wAfter w:w="107" w:type="dxa"/>
          <w:trHeight w:val="1000"/>
        </w:trPr>
        <w:tc>
          <w:tcPr>
            <w:tcW w:w="5778" w:type="dxa"/>
            <w:gridSpan w:val="2"/>
            <w:shd w:val="clear" w:color="auto" w:fill="auto"/>
          </w:tcPr>
          <w:p w:rsidR="00EA620D" w:rsidRPr="00315571" w:rsidRDefault="0047323C" w:rsidP="00EA620D">
            <w:pPr>
              <w:rPr>
                <w:rFonts w:ascii="Sylfaen" w:hAnsi="Sylfaen" w:cstheme="minorHAnsi"/>
                <w:noProof/>
                <w:lang w:eastAsia="ru-RU"/>
              </w:rPr>
            </w:pPr>
            <w:r w:rsidRPr="00315571">
              <w:rPr>
                <w:rFonts w:ascii="Sylfaen" w:hAnsi="Sylfaen" w:cstheme="minorHAnsi"/>
                <w:noProof/>
                <w:lang w:eastAsia="ru-RU"/>
              </w:rPr>
              <w:t>07</w:t>
            </w:r>
            <w:r w:rsidR="00EA620D" w:rsidRPr="00315571">
              <w:rPr>
                <w:rFonts w:ascii="Sylfaen" w:hAnsi="Sylfaen" w:cstheme="minorHAnsi"/>
                <w:noProof/>
                <w:lang w:eastAsia="ru-RU"/>
              </w:rPr>
              <w:t>.0</w:t>
            </w:r>
            <w:r w:rsidRPr="00315571">
              <w:rPr>
                <w:rFonts w:ascii="Sylfaen" w:hAnsi="Sylfaen" w:cstheme="minorHAnsi"/>
                <w:noProof/>
                <w:lang w:eastAsia="ru-RU"/>
              </w:rPr>
              <w:t>4</w:t>
            </w:r>
            <w:r w:rsidR="00EA620D" w:rsidRPr="00315571">
              <w:rPr>
                <w:rFonts w:ascii="Sylfaen" w:hAnsi="Sylfaen" w:cstheme="minorHAnsi"/>
                <w:noProof/>
                <w:lang w:eastAsia="ru-RU"/>
              </w:rPr>
              <w:t>.201</w:t>
            </w:r>
            <w:r w:rsidRPr="00315571">
              <w:rPr>
                <w:rFonts w:ascii="Sylfaen" w:hAnsi="Sylfaen" w:cstheme="minorHAnsi"/>
                <w:noProof/>
                <w:lang w:eastAsia="ru-RU"/>
              </w:rPr>
              <w:t>8</w:t>
            </w:r>
            <w:r w:rsidR="00EA620D" w:rsidRPr="00315571">
              <w:rPr>
                <w:rFonts w:ascii="Sylfaen" w:hAnsi="Sylfaen" w:cstheme="minorHAnsi"/>
                <w:noProof/>
                <w:lang w:eastAsia="ru-RU"/>
              </w:rPr>
              <w:t xml:space="preserve">г. № </w:t>
            </w:r>
            <w:r w:rsidR="007409EC" w:rsidRPr="00315571">
              <w:rPr>
                <w:rFonts w:ascii="Sylfaen" w:hAnsi="Sylfaen" w:cstheme="minorHAnsi"/>
                <w:noProof/>
                <w:lang w:eastAsia="ru-RU"/>
              </w:rPr>
              <w:t>1</w:t>
            </w:r>
            <w:r w:rsidRPr="00315571">
              <w:rPr>
                <w:rFonts w:ascii="Sylfaen" w:hAnsi="Sylfaen" w:cstheme="minorHAnsi"/>
                <w:noProof/>
                <w:lang w:eastAsia="ru-RU"/>
              </w:rPr>
              <w:t>822</w:t>
            </w:r>
          </w:p>
          <w:p w:rsidR="00EA620D" w:rsidRPr="00315571" w:rsidRDefault="00EA620D" w:rsidP="00EA620D">
            <w:pPr>
              <w:rPr>
                <w:rFonts w:ascii="Sylfaen" w:hAnsi="Sylfaen" w:cstheme="minorHAnsi"/>
                <w:noProof/>
                <w:lang w:eastAsia="ru-RU"/>
              </w:rPr>
            </w:pPr>
          </w:p>
        </w:tc>
        <w:tc>
          <w:tcPr>
            <w:tcW w:w="3686" w:type="dxa"/>
            <w:shd w:val="clear" w:color="auto" w:fill="auto"/>
            <w:vAlign w:val="bottom"/>
          </w:tcPr>
          <w:p w:rsidR="00EA620D" w:rsidRPr="00315571" w:rsidRDefault="00EA620D" w:rsidP="00C06195">
            <w:pPr>
              <w:ind w:left="-108"/>
              <w:jc w:val="right"/>
              <w:rPr>
                <w:rFonts w:ascii="Sylfaen" w:hAnsi="Sylfaen" w:cstheme="minorHAnsi"/>
                <w:noProof/>
                <w:color w:val="000000" w:themeColor="text1"/>
                <w:lang w:eastAsia="ru-RU"/>
              </w:rPr>
            </w:pPr>
          </w:p>
          <w:p w:rsidR="00EA620D" w:rsidRPr="00315571" w:rsidRDefault="00EA620D" w:rsidP="00C06195">
            <w:pPr>
              <w:ind w:left="-108"/>
              <w:jc w:val="right"/>
              <w:rPr>
                <w:rFonts w:ascii="Sylfaen" w:hAnsi="Sylfaen"/>
                <w:b/>
                <w:bCs/>
              </w:rPr>
            </w:pPr>
            <w:r w:rsidRPr="00315571">
              <w:rPr>
                <w:rFonts w:ascii="Sylfaen" w:hAnsi="Sylfaen" w:cstheme="minorHAnsi"/>
                <w:noProof/>
                <w:color w:val="000000" w:themeColor="text1"/>
                <w:lang w:eastAsia="ru-RU"/>
              </w:rPr>
              <w:t>Кому:</w:t>
            </w:r>
            <w:r w:rsidRPr="00315571">
              <w:rPr>
                <w:rStyle w:val="ab"/>
                <w:rFonts w:ascii="Sylfaen" w:hAnsi="Sylfaen"/>
              </w:rPr>
              <w:t>Управление Министерства Юстиций РФ по г</w:t>
            </w:r>
            <w:proofErr w:type="gramStart"/>
            <w:r w:rsidRPr="00315571">
              <w:rPr>
                <w:rStyle w:val="ab"/>
                <w:rFonts w:ascii="Sylfaen" w:hAnsi="Sylfaen"/>
              </w:rPr>
              <w:t>.М</w:t>
            </w:r>
            <w:proofErr w:type="gramEnd"/>
            <w:r w:rsidRPr="00315571">
              <w:rPr>
                <w:rStyle w:val="ab"/>
                <w:rFonts w:ascii="Sylfaen" w:hAnsi="Sylfaen"/>
              </w:rPr>
              <w:t>оскве</w:t>
            </w:r>
          </w:p>
          <w:p w:rsidR="00EA620D" w:rsidRPr="00315571" w:rsidRDefault="00EA620D" w:rsidP="00C06195">
            <w:pPr>
              <w:ind w:left="-108"/>
              <w:jc w:val="right"/>
              <w:rPr>
                <w:rFonts w:ascii="Sylfaen" w:hAnsi="Sylfaen" w:cstheme="minorHAnsi"/>
                <w:noProof/>
                <w:color w:val="000000" w:themeColor="text1"/>
                <w:lang w:eastAsia="ru-RU"/>
              </w:rPr>
            </w:pPr>
            <w:r w:rsidRPr="00315571">
              <w:rPr>
                <w:rFonts w:ascii="Sylfaen" w:hAnsi="Sylfaen" w:cstheme="minorHAnsi"/>
                <w:noProof/>
                <w:color w:val="000000" w:themeColor="text1"/>
                <w:lang w:eastAsia="ru-RU"/>
              </w:rPr>
              <w:t xml:space="preserve">Адрес: </w:t>
            </w:r>
            <w:r w:rsidRPr="00315571">
              <w:rPr>
                <w:rFonts w:ascii="Sylfaen" w:hAnsi="Sylfaen"/>
              </w:rPr>
              <w:t>ул. Кржижановского, 13, корп. 1, Москва, 117218</w:t>
            </w:r>
          </w:p>
        </w:tc>
      </w:tr>
    </w:tbl>
    <w:p w:rsidR="00EA620D" w:rsidRPr="00315571" w:rsidRDefault="00EA620D" w:rsidP="00EA620D">
      <w:pPr>
        <w:spacing w:after="0"/>
        <w:ind w:firstLine="709"/>
        <w:jc w:val="both"/>
        <w:rPr>
          <w:rFonts w:ascii="Sylfaen" w:hAnsi="Sylfaen" w:cs="Times New Roman"/>
          <w:sz w:val="24"/>
          <w:szCs w:val="24"/>
        </w:rPr>
      </w:pPr>
    </w:p>
    <w:p w:rsidR="00EA620D" w:rsidRPr="00315571" w:rsidRDefault="00EA620D" w:rsidP="00EA620D">
      <w:pPr>
        <w:spacing w:after="0"/>
        <w:ind w:firstLine="709"/>
        <w:jc w:val="both"/>
        <w:rPr>
          <w:rFonts w:ascii="Sylfaen" w:hAnsi="Sylfaen" w:cs="Times New Roman"/>
          <w:sz w:val="24"/>
          <w:szCs w:val="24"/>
        </w:rPr>
      </w:pPr>
    </w:p>
    <w:p w:rsidR="00EA620D" w:rsidRPr="00315571" w:rsidRDefault="00EA620D" w:rsidP="00EA620D">
      <w:pPr>
        <w:spacing w:after="0"/>
        <w:ind w:firstLine="709"/>
        <w:jc w:val="center"/>
        <w:rPr>
          <w:rFonts w:ascii="Sylfaen" w:hAnsi="Sylfaen" w:cstheme="minorHAnsi"/>
          <w:b/>
          <w:sz w:val="24"/>
          <w:szCs w:val="24"/>
        </w:rPr>
      </w:pPr>
      <w:r w:rsidRPr="00315571">
        <w:rPr>
          <w:rFonts w:ascii="Sylfaen" w:hAnsi="Sylfaen" w:cstheme="minorHAnsi"/>
          <w:b/>
          <w:sz w:val="24"/>
          <w:szCs w:val="24"/>
        </w:rPr>
        <w:t>ОТЧЕТ</w:t>
      </w:r>
    </w:p>
    <w:p w:rsidR="00EA620D" w:rsidRPr="00315571" w:rsidRDefault="00EA620D" w:rsidP="00EA620D">
      <w:pPr>
        <w:spacing w:after="0"/>
        <w:jc w:val="center"/>
        <w:rPr>
          <w:rFonts w:ascii="Sylfaen" w:hAnsi="Sylfaen" w:cstheme="minorHAnsi"/>
          <w:sz w:val="24"/>
          <w:szCs w:val="24"/>
        </w:rPr>
      </w:pPr>
      <w:r w:rsidRPr="00315571">
        <w:rPr>
          <w:rFonts w:ascii="Sylfaen" w:hAnsi="Sylfaen" w:cstheme="minorHAnsi"/>
          <w:sz w:val="24"/>
          <w:szCs w:val="24"/>
        </w:rPr>
        <w:t>о деятельности Межрегиональной общественной благотворительной организации инвалидов "Общество взаимопомощи при болезни Бехтерева"в 201</w:t>
      </w:r>
      <w:r w:rsidR="0047323C" w:rsidRPr="00315571">
        <w:rPr>
          <w:rFonts w:ascii="Sylfaen" w:hAnsi="Sylfaen" w:cstheme="minorHAnsi"/>
          <w:sz w:val="24"/>
          <w:szCs w:val="24"/>
        </w:rPr>
        <w:t>7</w:t>
      </w:r>
      <w:r w:rsidRPr="00315571">
        <w:rPr>
          <w:rFonts w:ascii="Sylfaen" w:hAnsi="Sylfaen" w:cstheme="minorHAnsi"/>
          <w:sz w:val="24"/>
          <w:szCs w:val="24"/>
        </w:rPr>
        <w:t xml:space="preserve"> году.</w:t>
      </w:r>
    </w:p>
    <w:p w:rsidR="00EA620D" w:rsidRPr="00315571" w:rsidRDefault="00EA620D" w:rsidP="00EA620D">
      <w:pPr>
        <w:spacing w:after="0"/>
        <w:ind w:firstLine="709"/>
        <w:jc w:val="both"/>
        <w:rPr>
          <w:rFonts w:ascii="Sylfaen" w:hAnsi="Sylfaen" w:cstheme="minorHAnsi"/>
          <w:sz w:val="24"/>
          <w:szCs w:val="24"/>
        </w:rPr>
      </w:pPr>
    </w:p>
    <w:p w:rsidR="00EA620D" w:rsidRPr="00315571" w:rsidRDefault="00EA620D" w:rsidP="00E3657A">
      <w:pPr>
        <w:spacing w:after="120"/>
        <w:ind w:firstLine="709"/>
        <w:jc w:val="both"/>
        <w:rPr>
          <w:rFonts w:ascii="Sylfaen" w:hAnsi="Sylfaen" w:cstheme="minorHAnsi"/>
          <w:sz w:val="24"/>
          <w:szCs w:val="24"/>
        </w:rPr>
      </w:pPr>
      <w:r w:rsidRPr="00315571">
        <w:rPr>
          <w:rFonts w:ascii="Sylfaen" w:hAnsi="Sylfaen" w:cstheme="minorHAnsi"/>
          <w:sz w:val="24"/>
          <w:szCs w:val="24"/>
        </w:rPr>
        <w:t>Межрегиональная общественная благотворительная организация инвалидов "Общество взаимопомощи при болезни Бехтерева" (далее – Организация), является благотворительной организаций и осуществляет свою деятельность в соответствии с ФЗ «О благотворительной деятельности и благотворительных организациях».</w:t>
      </w:r>
    </w:p>
    <w:p w:rsidR="00755AB6" w:rsidRPr="00382821" w:rsidRDefault="00E3657A" w:rsidP="00E3657A">
      <w:pPr>
        <w:spacing w:after="0"/>
        <w:jc w:val="both"/>
        <w:rPr>
          <w:rFonts w:ascii="Sylfaen" w:hAnsi="Sylfaen" w:cstheme="minorHAnsi"/>
          <w:b/>
          <w:sz w:val="24"/>
          <w:szCs w:val="24"/>
        </w:rPr>
      </w:pPr>
      <w:r w:rsidRPr="00382821">
        <w:rPr>
          <w:rFonts w:ascii="Sylfaen" w:hAnsi="Sylfaen" w:cstheme="minorHAnsi"/>
          <w:b/>
          <w:sz w:val="24"/>
          <w:szCs w:val="24"/>
        </w:rPr>
        <w:t>1. ОТЧЕТ О ДЕЯТЕЛЬНОСТИ:</w:t>
      </w:r>
    </w:p>
    <w:p w:rsidR="00273873" w:rsidRPr="00382821" w:rsidRDefault="005D27FD" w:rsidP="00755AB6">
      <w:pPr>
        <w:ind w:firstLine="709"/>
        <w:jc w:val="both"/>
        <w:rPr>
          <w:rFonts w:ascii="Sylfaen" w:hAnsi="Sylfaen" w:cstheme="minorHAnsi"/>
          <w:sz w:val="24"/>
          <w:szCs w:val="24"/>
        </w:rPr>
      </w:pPr>
      <w:r w:rsidRPr="00382821">
        <w:rPr>
          <w:rFonts w:ascii="Sylfaen" w:hAnsi="Sylfaen" w:cstheme="minorHAnsi"/>
          <w:sz w:val="24"/>
          <w:szCs w:val="24"/>
        </w:rPr>
        <w:t>1.1.</w:t>
      </w:r>
      <w:r w:rsidR="00755AB6" w:rsidRPr="00382821">
        <w:rPr>
          <w:rFonts w:ascii="Sylfaen" w:hAnsi="Sylfaen" w:cstheme="minorHAnsi"/>
          <w:sz w:val="24"/>
          <w:szCs w:val="24"/>
        </w:rPr>
        <w:t>В 201</w:t>
      </w:r>
      <w:r w:rsidR="00273873" w:rsidRPr="00382821">
        <w:rPr>
          <w:rFonts w:ascii="Sylfaen" w:hAnsi="Sylfaen" w:cstheme="minorHAnsi"/>
          <w:sz w:val="24"/>
          <w:szCs w:val="24"/>
        </w:rPr>
        <w:t>7</w:t>
      </w:r>
      <w:r w:rsidR="00755AB6" w:rsidRPr="00382821">
        <w:rPr>
          <w:rFonts w:ascii="Sylfaen" w:hAnsi="Sylfaen" w:cstheme="minorHAnsi"/>
          <w:sz w:val="24"/>
          <w:szCs w:val="24"/>
        </w:rPr>
        <w:t xml:space="preserve"> году </w:t>
      </w:r>
      <w:r w:rsidR="00273873" w:rsidRPr="00382821">
        <w:rPr>
          <w:rFonts w:ascii="Sylfaen" w:hAnsi="Sylfaen" w:cstheme="minorHAnsi"/>
          <w:sz w:val="24"/>
          <w:szCs w:val="24"/>
        </w:rPr>
        <w:t xml:space="preserve">Организацией при поддержке Института ревматологии и Ассоциации ревматологов России проведено </w:t>
      </w:r>
      <w:r w:rsidR="00A42733" w:rsidRPr="00382821">
        <w:rPr>
          <w:rFonts w:ascii="Sylfaen" w:hAnsi="Sylfaen" w:cstheme="minorHAnsi"/>
          <w:sz w:val="24"/>
          <w:szCs w:val="24"/>
        </w:rPr>
        <w:t xml:space="preserve">20 </w:t>
      </w:r>
      <w:r w:rsidR="00E51837" w:rsidRPr="00382821">
        <w:rPr>
          <w:rFonts w:ascii="Sylfaen" w:hAnsi="Sylfaen" w:cstheme="minorHAnsi"/>
          <w:sz w:val="24"/>
          <w:szCs w:val="24"/>
        </w:rPr>
        <w:t>Ш</w:t>
      </w:r>
      <w:r w:rsidR="00A42733" w:rsidRPr="00382821">
        <w:rPr>
          <w:rFonts w:ascii="Sylfaen" w:hAnsi="Sylfaen" w:cstheme="minorHAnsi"/>
          <w:sz w:val="24"/>
          <w:szCs w:val="24"/>
        </w:rPr>
        <w:t>кол</w:t>
      </w:r>
      <w:r w:rsidR="00E51837" w:rsidRPr="00382821">
        <w:rPr>
          <w:rFonts w:ascii="Sylfaen" w:hAnsi="Sylfaen" w:cstheme="minorHAnsi"/>
          <w:sz w:val="24"/>
          <w:szCs w:val="24"/>
        </w:rPr>
        <w:t xml:space="preserve"> для пациентов, страдающих болезнью Бехтерева (</w:t>
      </w:r>
      <w:proofErr w:type="spellStart"/>
      <w:r w:rsidR="00E51837" w:rsidRPr="00382821">
        <w:rPr>
          <w:rFonts w:ascii="Sylfaen" w:hAnsi="Sylfaen" w:cstheme="minorHAnsi"/>
          <w:sz w:val="24"/>
          <w:szCs w:val="24"/>
        </w:rPr>
        <w:t>анкилозирующий</w:t>
      </w:r>
      <w:proofErr w:type="spellEnd"/>
      <w:r w:rsidR="00E51837" w:rsidRPr="00382821">
        <w:rPr>
          <w:rFonts w:ascii="Sylfaen" w:hAnsi="Sylfaen" w:cstheme="minorHAnsi"/>
          <w:sz w:val="24"/>
          <w:szCs w:val="24"/>
        </w:rPr>
        <w:t xml:space="preserve"> спондилит)</w:t>
      </w:r>
      <w:r w:rsidR="00A42733" w:rsidRPr="00382821">
        <w:rPr>
          <w:rFonts w:ascii="Sylfaen" w:hAnsi="Sylfaen" w:cstheme="minorHAnsi"/>
          <w:sz w:val="24"/>
          <w:szCs w:val="24"/>
        </w:rPr>
        <w:t xml:space="preserve"> в 15 городах России</w:t>
      </w:r>
      <w:r w:rsidR="00E51837" w:rsidRPr="00382821">
        <w:rPr>
          <w:rFonts w:ascii="Sylfaen" w:hAnsi="Sylfaen" w:cstheme="minorHAnsi"/>
          <w:sz w:val="24"/>
          <w:szCs w:val="24"/>
        </w:rPr>
        <w:t>:</w:t>
      </w:r>
      <w:r w:rsidR="00A42733" w:rsidRPr="00382821">
        <w:rPr>
          <w:rFonts w:ascii="Sylfaen" w:hAnsi="Sylfaen" w:cstheme="minorHAnsi"/>
          <w:sz w:val="24"/>
          <w:szCs w:val="24"/>
        </w:rPr>
        <w:t xml:space="preserve"> Москва, Санкт-Петербург, Новосибирск, Чебоксары, Владивосток, Краснодар, Казань, Красноярск, Волгоград, Новосибирск, Уфа, Ульяновск, Пенза, Воронеж, Смоленск.</w:t>
      </w:r>
    </w:p>
    <w:p w:rsidR="00E51837" w:rsidRPr="00382821" w:rsidRDefault="00E51837" w:rsidP="00755AB6">
      <w:pPr>
        <w:ind w:firstLine="709"/>
        <w:jc w:val="both"/>
        <w:rPr>
          <w:rFonts w:ascii="Sylfaen" w:hAnsi="Sylfaen" w:cstheme="minorHAnsi"/>
          <w:sz w:val="24"/>
          <w:szCs w:val="24"/>
        </w:rPr>
      </w:pPr>
      <w:r w:rsidRPr="00382821">
        <w:rPr>
          <w:rFonts w:ascii="Sylfaen" w:hAnsi="Sylfaen" w:cstheme="minorHAnsi"/>
          <w:sz w:val="24"/>
          <w:szCs w:val="24"/>
        </w:rPr>
        <w:t xml:space="preserve">В рамках проведенных мероприятий были организованы пленарные заседания на актуальные темы, занятия по методике проведения лечебной физкультуры, а также практические занятия лечебной физкультурой. </w:t>
      </w:r>
      <w:r w:rsidR="000F76F8" w:rsidRPr="00382821">
        <w:rPr>
          <w:rFonts w:ascii="Sylfaen" w:hAnsi="Sylfaen" w:cstheme="minorHAnsi"/>
          <w:sz w:val="24"/>
          <w:szCs w:val="24"/>
        </w:rPr>
        <w:t xml:space="preserve">В школах приняли участие более 800 человек. Их проведение имеет особую важность для пациентов, так как не все осведомлены об особенностях течения заболевания и о том, как сохранить себе здоровье и активность в условиях постановки диагноза. Участие опытных ревматологов, специалистов и методистов по лечебной физкультуре, а также пациентов со стажем позволяет снизить напряженность у людей с подтвердившимся диагнозом, повысить информированность о течении заболевания, современных методах лечения, </w:t>
      </w:r>
      <w:r w:rsidR="000F76F8" w:rsidRPr="00382821">
        <w:rPr>
          <w:rFonts w:ascii="Sylfaen" w:hAnsi="Sylfaen" w:cstheme="minorHAnsi"/>
          <w:sz w:val="24"/>
          <w:szCs w:val="24"/>
        </w:rPr>
        <w:lastRenderedPageBreak/>
        <w:t>юридических особенностях оформления лекарств и т.д. Также на школах организовываются практические тренинги для специалистов по лечебной/адаптивной физкультуре, методистов, тренеров фитнес-клубов, массажистов.</w:t>
      </w:r>
    </w:p>
    <w:p w:rsidR="00157702" w:rsidRPr="00382821" w:rsidRDefault="00157702" w:rsidP="00755AB6">
      <w:pPr>
        <w:ind w:firstLine="709"/>
        <w:jc w:val="both"/>
        <w:rPr>
          <w:rFonts w:ascii="Sylfaen" w:hAnsi="Sylfaen" w:cstheme="minorHAnsi"/>
          <w:sz w:val="24"/>
          <w:szCs w:val="24"/>
        </w:rPr>
      </w:pPr>
      <w:r w:rsidRPr="00382821">
        <w:rPr>
          <w:rFonts w:ascii="Sylfaen" w:hAnsi="Sylfaen" w:cstheme="minorHAnsi"/>
          <w:sz w:val="24"/>
          <w:szCs w:val="24"/>
        </w:rPr>
        <w:t>В 2017 г. проект получил признание со стороны государства в виде президентского гранта, что говорит о его особой значимости и социальной направленности.</w:t>
      </w:r>
    </w:p>
    <w:p w:rsidR="007E327E" w:rsidRPr="00382821" w:rsidRDefault="005D27FD" w:rsidP="00755AB6">
      <w:pPr>
        <w:ind w:firstLine="709"/>
        <w:jc w:val="both"/>
        <w:rPr>
          <w:rFonts w:ascii="Sylfaen" w:hAnsi="Sylfaen" w:cstheme="minorHAnsi"/>
          <w:sz w:val="24"/>
          <w:szCs w:val="24"/>
        </w:rPr>
      </w:pPr>
      <w:r w:rsidRPr="00382821">
        <w:rPr>
          <w:rFonts w:ascii="Sylfaen" w:hAnsi="Sylfaen" w:cstheme="minorHAnsi"/>
          <w:sz w:val="24"/>
          <w:szCs w:val="24"/>
        </w:rPr>
        <w:t xml:space="preserve">1.2. </w:t>
      </w:r>
      <w:r w:rsidR="007E327E" w:rsidRPr="00382821">
        <w:rPr>
          <w:rFonts w:ascii="Sylfaen" w:hAnsi="Sylfaen" w:cstheme="minorHAnsi"/>
          <w:sz w:val="24"/>
          <w:szCs w:val="24"/>
        </w:rPr>
        <w:t>Организация ведет просветительскую работу среди пациентов и их семей на основе популяризации здорового активного образа жизни, продвижении спорта для инвалидов, а также внедрении профилактических мер для предотвращения ранней инвалидизации.</w:t>
      </w:r>
    </w:p>
    <w:p w:rsidR="00755AB6" w:rsidRPr="00382821" w:rsidRDefault="007E327E" w:rsidP="00755AB6">
      <w:pPr>
        <w:ind w:firstLine="709"/>
        <w:jc w:val="both"/>
        <w:rPr>
          <w:rFonts w:ascii="Sylfaen" w:hAnsi="Sylfaen" w:cstheme="minorHAnsi"/>
          <w:sz w:val="24"/>
          <w:szCs w:val="24"/>
        </w:rPr>
      </w:pPr>
      <w:r w:rsidRPr="00382821">
        <w:rPr>
          <w:rFonts w:ascii="Sylfaen" w:hAnsi="Sylfaen" w:cstheme="minorHAnsi"/>
          <w:sz w:val="24"/>
          <w:szCs w:val="24"/>
        </w:rPr>
        <w:t>В наиболее активных регионах (Москва, Московская область и Новосибирск) организованы регулярные</w:t>
      </w:r>
      <w:r w:rsidR="007409EC" w:rsidRPr="00382821">
        <w:rPr>
          <w:rFonts w:ascii="Sylfaen" w:hAnsi="Sylfaen" w:cstheme="minorHAnsi"/>
          <w:sz w:val="24"/>
          <w:szCs w:val="24"/>
        </w:rPr>
        <w:t xml:space="preserve"> занятия скандинавской ходьбой, которая рекоменд</w:t>
      </w:r>
      <w:r w:rsidR="00D146E9" w:rsidRPr="00382821">
        <w:rPr>
          <w:rFonts w:ascii="Sylfaen" w:hAnsi="Sylfaen" w:cstheme="minorHAnsi"/>
          <w:sz w:val="24"/>
          <w:szCs w:val="24"/>
        </w:rPr>
        <w:t xml:space="preserve">ована </w:t>
      </w:r>
      <w:r w:rsidR="007409EC" w:rsidRPr="00382821">
        <w:rPr>
          <w:rFonts w:ascii="Sylfaen" w:hAnsi="Sylfaen" w:cstheme="minorHAnsi"/>
          <w:sz w:val="24"/>
          <w:szCs w:val="24"/>
        </w:rPr>
        <w:t>пациентам с болезнью Бехтерева.</w:t>
      </w:r>
    </w:p>
    <w:p w:rsidR="00114B68" w:rsidRPr="00382821" w:rsidRDefault="00950D27" w:rsidP="00755AB6">
      <w:pPr>
        <w:ind w:firstLine="709"/>
        <w:jc w:val="both"/>
        <w:rPr>
          <w:rFonts w:ascii="Sylfaen" w:hAnsi="Sylfaen" w:cstheme="minorHAnsi"/>
          <w:sz w:val="24"/>
          <w:szCs w:val="24"/>
        </w:rPr>
      </w:pPr>
      <w:r w:rsidRPr="00382821">
        <w:rPr>
          <w:rFonts w:ascii="Sylfaen" w:hAnsi="Sylfaen" w:cstheme="minorHAnsi"/>
          <w:sz w:val="24"/>
          <w:szCs w:val="24"/>
        </w:rPr>
        <w:t xml:space="preserve">1.3. </w:t>
      </w:r>
      <w:r w:rsidR="004F1C59" w:rsidRPr="00382821">
        <w:rPr>
          <w:rFonts w:ascii="Sylfaen" w:hAnsi="Sylfaen" w:cstheme="minorHAnsi"/>
          <w:sz w:val="24"/>
          <w:szCs w:val="24"/>
        </w:rPr>
        <w:t>О</w:t>
      </w:r>
      <w:r w:rsidR="00114B68" w:rsidRPr="00382821">
        <w:rPr>
          <w:rFonts w:ascii="Sylfaen" w:hAnsi="Sylfaen" w:cstheme="minorHAnsi"/>
          <w:sz w:val="24"/>
          <w:szCs w:val="24"/>
        </w:rPr>
        <w:t>рганизован двухдневный Общероссийский форум пациентов с болезнью Бехтерева в Наро-Фоминске, в котором приняли участие более 150</w:t>
      </w:r>
      <w:r w:rsidR="00157702" w:rsidRPr="00382821">
        <w:rPr>
          <w:rFonts w:ascii="Sylfaen" w:hAnsi="Sylfaen" w:cstheme="minorHAnsi"/>
          <w:sz w:val="24"/>
          <w:szCs w:val="24"/>
        </w:rPr>
        <w:t xml:space="preserve"> пациентов и членов их семей.</w:t>
      </w:r>
      <w:r w:rsidR="00114B68" w:rsidRPr="00382821">
        <w:rPr>
          <w:rFonts w:ascii="Sylfaen" w:hAnsi="Sylfaen" w:cstheme="minorHAnsi"/>
          <w:sz w:val="24"/>
          <w:szCs w:val="24"/>
        </w:rPr>
        <w:t xml:space="preserve"> На форуме была предоставлена возможность для обмена опытом, лучшими практиками профилактических и реабилитационных методик, психологического и юридического консультирования.</w:t>
      </w:r>
    </w:p>
    <w:p w:rsidR="00114B68" w:rsidRPr="00382821" w:rsidRDefault="00950D27" w:rsidP="00755AB6">
      <w:pPr>
        <w:ind w:firstLine="709"/>
        <w:jc w:val="both"/>
        <w:rPr>
          <w:rFonts w:ascii="Sylfaen" w:hAnsi="Sylfaen" w:cstheme="minorHAnsi"/>
          <w:sz w:val="24"/>
          <w:szCs w:val="24"/>
        </w:rPr>
      </w:pPr>
      <w:r w:rsidRPr="00382821">
        <w:rPr>
          <w:rFonts w:ascii="Sylfaen" w:hAnsi="Sylfaen" w:cstheme="minorHAnsi"/>
          <w:sz w:val="24"/>
          <w:szCs w:val="24"/>
        </w:rPr>
        <w:t xml:space="preserve">1.4. </w:t>
      </w:r>
      <w:r w:rsidR="007673E2" w:rsidRPr="00382821">
        <w:rPr>
          <w:rFonts w:ascii="Sylfaen" w:hAnsi="Sylfaen" w:cstheme="minorHAnsi"/>
          <w:sz w:val="24"/>
          <w:szCs w:val="24"/>
        </w:rPr>
        <w:t>Организацией проводятся культурно-просветительские мероприятия: выставка скульптур под открытым небом «Болезнь молодых или жизнь с болью», новогодний детский праздник в Институте ревматологии.</w:t>
      </w:r>
    </w:p>
    <w:p w:rsidR="004F1C59" w:rsidRPr="00382821" w:rsidRDefault="005D27FD" w:rsidP="004F1C59">
      <w:pPr>
        <w:ind w:firstLine="709"/>
        <w:jc w:val="both"/>
        <w:rPr>
          <w:rFonts w:ascii="Sylfaen" w:hAnsi="Sylfaen" w:cstheme="minorHAnsi"/>
          <w:sz w:val="24"/>
          <w:szCs w:val="24"/>
        </w:rPr>
      </w:pPr>
      <w:r w:rsidRPr="00382821">
        <w:rPr>
          <w:rFonts w:ascii="Sylfaen" w:hAnsi="Sylfaen" w:cstheme="minorHAnsi"/>
          <w:sz w:val="24"/>
          <w:szCs w:val="24"/>
        </w:rPr>
        <w:t>1.</w:t>
      </w:r>
      <w:r w:rsidR="00950D27" w:rsidRPr="00382821">
        <w:rPr>
          <w:rFonts w:ascii="Sylfaen" w:hAnsi="Sylfaen" w:cstheme="minorHAnsi"/>
          <w:sz w:val="24"/>
          <w:szCs w:val="24"/>
        </w:rPr>
        <w:t>5</w:t>
      </w:r>
      <w:r w:rsidRPr="00382821">
        <w:rPr>
          <w:rFonts w:ascii="Sylfaen" w:hAnsi="Sylfaen" w:cstheme="minorHAnsi"/>
          <w:sz w:val="24"/>
          <w:szCs w:val="24"/>
        </w:rPr>
        <w:t xml:space="preserve">. </w:t>
      </w:r>
      <w:r w:rsidR="004F1C59" w:rsidRPr="00382821">
        <w:rPr>
          <w:rFonts w:ascii="Sylfaen" w:hAnsi="Sylfaen" w:cstheme="minorHAnsi"/>
          <w:sz w:val="24"/>
          <w:szCs w:val="24"/>
        </w:rPr>
        <w:t xml:space="preserve">Дистанционно организация приняла участие в </w:t>
      </w:r>
      <w:r w:rsidR="00114B68" w:rsidRPr="00382821">
        <w:rPr>
          <w:rFonts w:ascii="Sylfaen" w:hAnsi="Sylfaen" w:cstheme="minorHAnsi"/>
          <w:sz w:val="24"/>
          <w:szCs w:val="24"/>
        </w:rPr>
        <w:t>международном опросе Атлас (от испанского университета в Севилье).</w:t>
      </w:r>
      <w:r w:rsidR="004F1C59" w:rsidRPr="00382821">
        <w:rPr>
          <w:rFonts w:ascii="Sylfaen" w:hAnsi="Sylfaen" w:cstheme="minorHAnsi"/>
          <w:sz w:val="24"/>
          <w:szCs w:val="24"/>
        </w:rPr>
        <w:t xml:space="preserve"> Этот проект по сбору данных о бремени заболевания пациентов с анкилозирующим спондилитом реализуется в 12 европейских странах. Этот опрос проводится агентством </w:t>
      </w:r>
      <w:proofErr w:type="spellStart"/>
      <w:r w:rsidR="004F1C59" w:rsidRPr="00382821">
        <w:rPr>
          <w:rFonts w:ascii="Sylfaen" w:hAnsi="Sylfaen" w:cstheme="minorHAnsi"/>
          <w:sz w:val="24"/>
          <w:szCs w:val="24"/>
        </w:rPr>
        <w:t>GfK</w:t>
      </w:r>
      <w:proofErr w:type="spellEnd"/>
      <w:r w:rsidR="004F1C59" w:rsidRPr="00382821">
        <w:rPr>
          <w:rFonts w:ascii="Sylfaen" w:hAnsi="Sylfaen" w:cstheme="minorHAnsi"/>
          <w:sz w:val="24"/>
          <w:szCs w:val="24"/>
        </w:rPr>
        <w:t xml:space="preserve"> и является результатом совместной инициативы Отдела исследований в области здравоохранения и территориальных тенденций Севильского университета и Испанской федерации больных спондилоартритами (CEADE), разработавших опросник для пациентов, а также Международной федерации по борьбе с анкилозирующим спондилитом (ASIF).</w:t>
      </w:r>
    </w:p>
    <w:p w:rsidR="008415C3" w:rsidRPr="00382821" w:rsidRDefault="005D27FD" w:rsidP="007409EC">
      <w:pPr>
        <w:ind w:firstLine="709"/>
        <w:jc w:val="both"/>
        <w:rPr>
          <w:rFonts w:ascii="Sylfaen" w:hAnsi="Sylfaen" w:cstheme="minorHAnsi"/>
          <w:sz w:val="24"/>
          <w:szCs w:val="24"/>
        </w:rPr>
      </w:pPr>
      <w:r w:rsidRPr="00382821">
        <w:rPr>
          <w:rFonts w:ascii="Sylfaen" w:hAnsi="Sylfaen" w:cstheme="minorHAnsi"/>
          <w:sz w:val="24"/>
          <w:szCs w:val="24"/>
        </w:rPr>
        <w:t>1.</w:t>
      </w:r>
      <w:r w:rsidR="004F1C59" w:rsidRPr="00382821">
        <w:rPr>
          <w:rFonts w:ascii="Sylfaen" w:hAnsi="Sylfaen" w:cstheme="minorHAnsi"/>
          <w:sz w:val="24"/>
          <w:szCs w:val="24"/>
        </w:rPr>
        <w:t>6</w:t>
      </w:r>
      <w:r w:rsidRPr="00382821">
        <w:rPr>
          <w:rFonts w:ascii="Sylfaen" w:hAnsi="Sylfaen" w:cstheme="minorHAnsi"/>
          <w:sz w:val="24"/>
          <w:szCs w:val="24"/>
        </w:rPr>
        <w:t xml:space="preserve">. Организация </w:t>
      </w:r>
      <w:r w:rsidR="008415C3" w:rsidRPr="00382821">
        <w:rPr>
          <w:rFonts w:ascii="Sylfaen" w:hAnsi="Sylfaen" w:cstheme="minorHAnsi"/>
          <w:sz w:val="24"/>
          <w:szCs w:val="24"/>
        </w:rPr>
        <w:t>продолжила</w:t>
      </w:r>
      <w:r w:rsidRPr="00382821">
        <w:rPr>
          <w:rFonts w:ascii="Sylfaen" w:hAnsi="Sylfaen" w:cstheme="minorHAnsi"/>
          <w:sz w:val="24"/>
          <w:szCs w:val="24"/>
        </w:rPr>
        <w:t xml:space="preserve"> работу по создани</w:t>
      </w:r>
      <w:r w:rsidR="00157702" w:rsidRPr="00382821">
        <w:rPr>
          <w:rFonts w:ascii="Sylfaen" w:hAnsi="Sylfaen" w:cstheme="minorHAnsi"/>
          <w:sz w:val="24"/>
          <w:szCs w:val="24"/>
        </w:rPr>
        <w:t>ю</w:t>
      </w:r>
      <w:r w:rsidRPr="00382821">
        <w:rPr>
          <w:rFonts w:ascii="Sylfaen" w:hAnsi="Sylfaen" w:cstheme="minorHAnsi"/>
          <w:sz w:val="24"/>
          <w:szCs w:val="24"/>
        </w:rPr>
        <w:t xml:space="preserve"> мобильного приложения, помогающего пациентам ориентироваться в </w:t>
      </w:r>
      <w:r w:rsidR="008415C3" w:rsidRPr="00382821">
        <w:rPr>
          <w:rFonts w:ascii="Sylfaen" w:hAnsi="Sylfaen" w:cstheme="minorHAnsi"/>
          <w:sz w:val="24"/>
          <w:szCs w:val="24"/>
        </w:rPr>
        <w:t xml:space="preserve">симптомах </w:t>
      </w:r>
      <w:r w:rsidRPr="00382821">
        <w:rPr>
          <w:rFonts w:ascii="Sylfaen" w:hAnsi="Sylfaen" w:cstheme="minorHAnsi"/>
          <w:sz w:val="24"/>
          <w:szCs w:val="24"/>
        </w:rPr>
        <w:t>болезни и системе здравоохранения. Благодаря данной активности, организация повысила интерес к своей работе со стороны компаний, занимающихся программированием и разработкой информационных систем в здравоохранении</w:t>
      </w:r>
      <w:r w:rsidR="008415C3" w:rsidRPr="00382821">
        <w:rPr>
          <w:rFonts w:ascii="Sylfaen" w:hAnsi="Sylfaen" w:cstheme="minorHAnsi"/>
          <w:sz w:val="24"/>
          <w:szCs w:val="24"/>
        </w:rPr>
        <w:t>.</w:t>
      </w:r>
    </w:p>
    <w:p w:rsidR="00157702" w:rsidRPr="00382821" w:rsidRDefault="00157702" w:rsidP="007409EC">
      <w:pPr>
        <w:ind w:firstLine="709"/>
        <w:jc w:val="both"/>
        <w:rPr>
          <w:rFonts w:ascii="Sylfaen" w:hAnsi="Sylfaen" w:cstheme="minorHAnsi"/>
          <w:sz w:val="24"/>
          <w:szCs w:val="24"/>
        </w:rPr>
      </w:pPr>
      <w:r w:rsidRPr="00382821">
        <w:rPr>
          <w:rFonts w:ascii="Sylfaen" w:hAnsi="Sylfaen" w:cstheme="minorHAnsi"/>
          <w:sz w:val="24"/>
          <w:szCs w:val="24"/>
        </w:rPr>
        <w:lastRenderedPageBreak/>
        <w:t xml:space="preserve">1.7.  Начата работа над проектом по ранней диагностике заболевания через использование информационных технологий и контекстной рекламы как инструмента, направленного на сокращение сроков диагностики анкилозирующего спондилита (болезнь Бехтерева) и других спондилоартритов для предотвращения инвалидизации молодых трудоспособных граждан </w:t>
      </w:r>
    </w:p>
    <w:p w:rsidR="005D27FD" w:rsidRPr="00382821" w:rsidRDefault="005D27FD" w:rsidP="007409EC">
      <w:pPr>
        <w:ind w:firstLine="709"/>
        <w:jc w:val="both"/>
        <w:rPr>
          <w:rFonts w:ascii="Sylfaen" w:hAnsi="Sylfaen" w:cstheme="minorHAnsi"/>
          <w:sz w:val="24"/>
          <w:szCs w:val="24"/>
        </w:rPr>
      </w:pPr>
      <w:r w:rsidRPr="00382821">
        <w:rPr>
          <w:rFonts w:ascii="Sylfaen" w:hAnsi="Sylfaen" w:cstheme="minorHAnsi"/>
          <w:sz w:val="24"/>
          <w:szCs w:val="24"/>
        </w:rPr>
        <w:t>1.</w:t>
      </w:r>
      <w:r w:rsidR="00382821">
        <w:rPr>
          <w:rFonts w:ascii="Sylfaen" w:hAnsi="Sylfaen" w:cstheme="minorHAnsi"/>
          <w:sz w:val="24"/>
          <w:szCs w:val="24"/>
        </w:rPr>
        <w:t>8</w:t>
      </w:r>
      <w:r w:rsidRPr="00382821">
        <w:rPr>
          <w:rFonts w:ascii="Sylfaen" w:hAnsi="Sylfaen" w:cstheme="minorHAnsi"/>
          <w:sz w:val="24"/>
          <w:szCs w:val="24"/>
        </w:rPr>
        <w:t>. Организация продолжила участие в Советах по защите прав пациентов при органах здравоохранения в Калужской области и Республике Чувашия.</w:t>
      </w:r>
    </w:p>
    <w:p w:rsidR="005D27FD" w:rsidRPr="00382821" w:rsidRDefault="005D27FD" w:rsidP="007409EC">
      <w:pPr>
        <w:ind w:firstLine="709"/>
        <w:jc w:val="both"/>
        <w:rPr>
          <w:rFonts w:ascii="Sylfaen" w:hAnsi="Sylfaen" w:cstheme="minorHAnsi"/>
          <w:sz w:val="24"/>
          <w:szCs w:val="24"/>
        </w:rPr>
      </w:pPr>
      <w:r w:rsidRPr="00382821">
        <w:rPr>
          <w:rFonts w:ascii="Sylfaen" w:hAnsi="Sylfaen" w:cstheme="minorHAnsi"/>
          <w:sz w:val="24"/>
          <w:szCs w:val="24"/>
        </w:rPr>
        <w:t>1.</w:t>
      </w:r>
      <w:r w:rsidR="00382821">
        <w:rPr>
          <w:rFonts w:ascii="Sylfaen" w:hAnsi="Sylfaen" w:cstheme="minorHAnsi"/>
          <w:sz w:val="24"/>
          <w:szCs w:val="24"/>
        </w:rPr>
        <w:t>9</w:t>
      </w:r>
      <w:r w:rsidRPr="00382821">
        <w:rPr>
          <w:rFonts w:ascii="Sylfaen" w:hAnsi="Sylfaen" w:cstheme="minorHAnsi"/>
          <w:sz w:val="24"/>
          <w:szCs w:val="24"/>
        </w:rPr>
        <w:t>. Организация прин</w:t>
      </w:r>
      <w:r w:rsidR="008415C3" w:rsidRPr="00382821">
        <w:rPr>
          <w:rFonts w:ascii="Sylfaen" w:hAnsi="Sylfaen" w:cstheme="minorHAnsi"/>
          <w:sz w:val="24"/>
          <w:szCs w:val="24"/>
        </w:rPr>
        <w:t xml:space="preserve">яла участие в </w:t>
      </w:r>
      <w:r w:rsidR="008415C3" w:rsidRPr="00382821">
        <w:rPr>
          <w:rFonts w:ascii="Sylfaen" w:hAnsi="Sylfaen" w:cstheme="minorHAnsi"/>
          <w:sz w:val="24"/>
          <w:szCs w:val="24"/>
          <w:lang w:val="en-US"/>
        </w:rPr>
        <w:t>VII</w:t>
      </w:r>
      <w:r w:rsidR="008415C3" w:rsidRPr="00382821">
        <w:rPr>
          <w:rFonts w:ascii="Sylfaen" w:hAnsi="Sylfaen" w:cstheme="minorHAnsi"/>
          <w:sz w:val="24"/>
          <w:szCs w:val="24"/>
        </w:rPr>
        <w:t xml:space="preserve"> съезде ревматологов России. На мероприятии значительное время было уделено - </w:t>
      </w:r>
      <w:proofErr w:type="spellStart"/>
      <w:r w:rsidR="008415C3" w:rsidRPr="00382821">
        <w:rPr>
          <w:rFonts w:ascii="Sylfaen" w:hAnsi="Sylfaen" w:cstheme="minorHAnsi"/>
          <w:sz w:val="24"/>
          <w:szCs w:val="24"/>
        </w:rPr>
        <w:t>анкилозирующему</w:t>
      </w:r>
      <w:proofErr w:type="spellEnd"/>
      <w:r w:rsidR="008415C3" w:rsidRPr="00382821">
        <w:rPr>
          <w:rFonts w:ascii="Sylfaen" w:hAnsi="Sylfaen" w:cstheme="minorHAnsi"/>
          <w:sz w:val="24"/>
          <w:szCs w:val="24"/>
        </w:rPr>
        <w:t xml:space="preserve"> спондилиту. Организацией подготовлены вопросы, которые позволили понять, как обстоят дела с лечением болезни Бехтерева, а также выявить недоработки во взаимодействии врача и пациента. Цель - донести до врачей потребности и желание пациентов, получить от них </w:t>
      </w:r>
      <w:r w:rsidR="00DC75DC" w:rsidRPr="00382821">
        <w:rPr>
          <w:rFonts w:ascii="Sylfaen" w:hAnsi="Sylfaen" w:cstheme="minorHAnsi"/>
          <w:sz w:val="24"/>
          <w:szCs w:val="24"/>
        </w:rPr>
        <w:t>больше</w:t>
      </w:r>
      <w:r w:rsidR="008415C3" w:rsidRPr="00382821">
        <w:rPr>
          <w:rFonts w:ascii="Sylfaen" w:hAnsi="Sylfaen" w:cstheme="minorHAnsi"/>
          <w:sz w:val="24"/>
          <w:szCs w:val="24"/>
        </w:rPr>
        <w:t xml:space="preserve"> заботы, внимания и качественного лечения</w:t>
      </w:r>
      <w:r w:rsidR="00DC75DC" w:rsidRPr="00382821">
        <w:rPr>
          <w:rFonts w:ascii="Sylfaen" w:hAnsi="Sylfaen" w:cstheme="minorHAnsi"/>
          <w:sz w:val="24"/>
          <w:szCs w:val="24"/>
        </w:rPr>
        <w:t>.</w:t>
      </w:r>
    </w:p>
    <w:p w:rsidR="00755AB6" w:rsidRPr="00382821" w:rsidRDefault="00755AB6" w:rsidP="00E3657A">
      <w:pPr>
        <w:jc w:val="both"/>
        <w:rPr>
          <w:rFonts w:ascii="Sylfaen" w:hAnsi="Sylfaen" w:cstheme="minorHAnsi"/>
          <w:b/>
          <w:sz w:val="24"/>
          <w:szCs w:val="24"/>
        </w:rPr>
      </w:pPr>
      <w:r w:rsidRPr="00382821">
        <w:rPr>
          <w:rFonts w:ascii="Sylfaen" w:hAnsi="Sylfaen" w:cstheme="minorHAnsi"/>
          <w:b/>
          <w:sz w:val="24"/>
          <w:szCs w:val="24"/>
        </w:rPr>
        <w:t xml:space="preserve">2. </w:t>
      </w:r>
      <w:r w:rsidR="00E3657A" w:rsidRPr="00382821">
        <w:rPr>
          <w:rFonts w:ascii="Sylfaen" w:hAnsi="Sylfaen" w:cstheme="minorHAnsi"/>
          <w:b/>
          <w:sz w:val="24"/>
          <w:szCs w:val="24"/>
        </w:rPr>
        <w:t>ОТЧЕТ ПО ИСПОЛЬЗОВАНИЮ ИМУЩЕСТВА И РАСХОДОВАНИЮ СРЕДСТВ БЛАГОТВОРИТЕЛЬНОЙ ОРГАНИЗАЦИИ:</w:t>
      </w:r>
    </w:p>
    <w:p w:rsidR="00755AB6" w:rsidRPr="00747135" w:rsidRDefault="00755AB6" w:rsidP="00755AB6">
      <w:pPr>
        <w:ind w:firstLine="709"/>
        <w:jc w:val="both"/>
        <w:rPr>
          <w:rFonts w:ascii="Sylfaen" w:hAnsi="Sylfaen" w:cstheme="minorHAnsi"/>
          <w:sz w:val="24"/>
          <w:szCs w:val="24"/>
        </w:rPr>
      </w:pPr>
      <w:r w:rsidRPr="00747135">
        <w:rPr>
          <w:rFonts w:ascii="Sylfaen" w:hAnsi="Sylfaen" w:cstheme="minorHAnsi"/>
          <w:sz w:val="24"/>
          <w:szCs w:val="24"/>
        </w:rPr>
        <w:t>Организация не имеет на балансе имущества.</w:t>
      </w:r>
      <w:r w:rsidR="00C42B70">
        <w:rPr>
          <w:rFonts w:ascii="Sylfaen" w:hAnsi="Sylfaen" w:cstheme="minorHAnsi"/>
          <w:sz w:val="24"/>
          <w:szCs w:val="24"/>
        </w:rPr>
        <w:t xml:space="preserve"> На начало 2017 года остаток целевых средств </w:t>
      </w:r>
      <w:r w:rsidR="00363A28">
        <w:rPr>
          <w:rFonts w:ascii="Sylfaen" w:hAnsi="Sylfaen" w:cstheme="minorHAnsi"/>
          <w:sz w:val="24"/>
          <w:szCs w:val="24"/>
        </w:rPr>
        <w:t>837</w:t>
      </w:r>
      <w:r w:rsidR="00C42B70">
        <w:rPr>
          <w:rFonts w:ascii="Sylfaen" w:hAnsi="Sylfaen" w:cstheme="minorHAnsi"/>
          <w:sz w:val="24"/>
          <w:szCs w:val="24"/>
        </w:rPr>
        <w:t xml:space="preserve"> тыс. руб.</w:t>
      </w:r>
    </w:p>
    <w:p w:rsidR="00702B32" w:rsidRPr="00382821" w:rsidRDefault="00702B32" w:rsidP="00702B32">
      <w:pPr>
        <w:ind w:firstLine="709"/>
        <w:jc w:val="both"/>
        <w:rPr>
          <w:rFonts w:ascii="Sylfaen" w:hAnsi="Sylfaen" w:cstheme="minorHAnsi"/>
          <w:sz w:val="24"/>
          <w:szCs w:val="24"/>
        </w:rPr>
      </w:pPr>
      <w:r w:rsidRPr="00747135">
        <w:rPr>
          <w:rFonts w:ascii="Sylfaen" w:hAnsi="Sylfaen" w:cstheme="minorHAnsi"/>
          <w:sz w:val="24"/>
          <w:szCs w:val="24"/>
        </w:rPr>
        <w:t xml:space="preserve">В отчетном периоде Организация получила в виде пожертвований </w:t>
      </w:r>
      <w:r w:rsidR="001E4E92">
        <w:rPr>
          <w:rFonts w:ascii="Sylfaen" w:hAnsi="Sylfaen" w:cstheme="minorHAnsi"/>
          <w:sz w:val="24"/>
          <w:szCs w:val="24"/>
        </w:rPr>
        <w:t xml:space="preserve">14 627 </w:t>
      </w:r>
      <w:r w:rsidR="00A3604D">
        <w:rPr>
          <w:rFonts w:ascii="Sylfaen" w:hAnsi="Sylfaen" w:cstheme="minorHAnsi"/>
          <w:sz w:val="24"/>
          <w:szCs w:val="24"/>
        </w:rPr>
        <w:t>тыс</w:t>
      </w:r>
      <w:proofErr w:type="gramStart"/>
      <w:r w:rsidR="00A3604D">
        <w:rPr>
          <w:rFonts w:ascii="Sylfaen" w:hAnsi="Sylfaen" w:cstheme="minorHAnsi"/>
          <w:sz w:val="24"/>
          <w:szCs w:val="24"/>
        </w:rPr>
        <w:t>.р</w:t>
      </w:r>
      <w:proofErr w:type="gramEnd"/>
      <w:r w:rsidR="00A3604D">
        <w:rPr>
          <w:rFonts w:ascii="Sylfaen" w:hAnsi="Sylfaen" w:cstheme="minorHAnsi"/>
          <w:sz w:val="24"/>
          <w:szCs w:val="24"/>
        </w:rPr>
        <w:t>уб., включая г</w:t>
      </w:r>
      <w:r w:rsidR="001E4E92">
        <w:rPr>
          <w:rFonts w:ascii="Sylfaen" w:hAnsi="Sylfaen" w:cstheme="minorHAnsi"/>
          <w:sz w:val="24"/>
          <w:szCs w:val="24"/>
        </w:rPr>
        <w:t>ран</w:t>
      </w:r>
      <w:r w:rsidR="00A3604D">
        <w:rPr>
          <w:rFonts w:ascii="Sylfaen" w:hAnsi="Sylfaen" w:cstheme="minorHAnsi"/>
          <w:sz w:val="24"/>
          <w:szCs w:val="24"/>
        </w:rPr>
        <w:t>т</w:t>
      </w:r>
      <w:r w:rsidR="001E4E92">
        <w:rPr>
          <w:rFonts w:ascii="Sylfaen" w:hAnsi="Sylfaen" w:cstheme="minorHAnsi"/>
          <w:sz w:val="24"/>
          <w:szCs w:val="24"/>
        </w:rPr>
        <w:t xml:space="preserve"> (960 </w:t>
      </w:r>
      <w:proofErr w:type="spellStart"/>
      <w:r w:rsidR="001E4E92">
        <w:rPr>
          <w:rFonts w:ascii="Sylfaen" w:hAnsi="Sylfaen" w:cstheme="minorHAnsi"/>
          <w:sz w:val="24"/>
          <w:szCs w:val="24"/>
        </w:rPr>
        <w:t>тыс.руб</w:t>
      </w:r>
      <w:proofErr w:type="spellEnd"/>
      <w:r w:rsidR="001E4E92">
        <w:rPr>
          <w:rFonts w:ascii="Sylfaen" w:hAnsi="Sylfaen" w:cstheme="minorHAnsi"/>
          <w:sz w:val="24"/>
          <w:szCs w:val="24"/>
        </w:rPr>
        <w:t>) ,</w:t>
      </w:r>
      <w:r w:rsidR="001E4E92" w:rsidRPr="001E4E92">
        <w:rPr>
          <w:rFonts w:ascii="Sylfaen" w:hAnsi="Sylfaen" w:cstheme="minorHAnsi"/>
          <w:sz w:val="24"/>
          <w:szCs w:val="24"/>
        </w:rPr>
        <w:t xml:space="preserve">483 </w:t>
      </w:r>
      <w:r w:rsidRPr="001E4E92">
        <w:rPr>
          <w:rFonts w:ascii="Sylfaen" w:hAnsi="Sylfaen" w:cstheme="minorHAnsi"/>
          <w:sz w:val="24"/>
          <w:szCs w:val="24"/>
        </w:rPr>
        <w:t xml:space="preserve">тыс.руб. в виде </w:t>
      </w:r>
      <w:r w:rsidR="00386B2F" w:rsidRPr="001E4E92">
        <w:rPr>
          <w:rFonts w:ascii="Sylfaen" w:hAnsi="Sylfaen" w:cstheme="minorHAnsi"/>
          <w:sz w:val="24"/>
          <w:szCs w:val="24"/>
        </w:rPr>
        <w:t>процентов от депозитов</w:t>
      </w:r>
      <w:r w:rsidR="00C42B70">
        <w:rPr>
          <w:rFonts w:ascii="Sylfaen" w:hAnsi="Sylfaen" w:cstheme="minorHAnsi"/>
          <w:sz w:val="24"/>
          <w:szCs w:val="24"/>
        </w:rPr>
        <w:t xml:space="preserve"> и оказания услуг</w:t>
      </w:r>
      <w:r w:rsidRPr="001E4E92">
        <w:rPr>
          <w:rFonts w:ascii="Sylfaen" w:hAnsi="Sylfaen" w:cstheme="minorHAnsi"/>
          <w:sz w:val="24"/>
          <w:szCs w:val="24"/>
        </w:rPr>
        <w:t>,</w:t>
      </w:r>
      <w:r w:rsidR="00C42B70">
        <w:rPr>
          <w:rFonts w:ascii="Sylfaen" w:hAnsi="Sylfaen" w:cstheme="minorHAnsi"/>
          <w:sz w:val="24"/>
          <w:szCs w:val="24"/>
        </w:rPr>
        <w:t xml:space="preserve">  израсходовали </w:t>
      </w:r>
      <w:proofErr w:type="spellStart"/>
      <w:r w:rsidR="00C42B70">
        <w:rPr>
          <w:rFonts w:ascii="Sylfaen" w:hAnsi="Sylfaen" w:cstheme="minorHAnsi"/>
          <w:sz w:val="24"/>
          <w:szCs w:val="24"/>
        </w:rPr>
        <w:t>на</w:t>
      </w:r>
      <w:r w:rsidR="00C42B70" w:rsidRPr="001E4E92">
        <w:rPr>
          <w:rFonts w:ascii="Sylfaen" w:hAnsi="Sylfaen" w:cstheme="minorHAnsi"/>
          <w:sz w:val="24"/>
          <w:szCs w:val="24"/>
        </w:rPr>
        <w:t>программную</w:t>
      </w:r>
      <w:proofErr w:type="spellEnd"/>
      <w:r w:rsidR="001E4E92" w:rsidRPr="001E4E92">
        <w:rPr>
          <w:rFonts w:ascii="Sylfaen" w:hAnsi="Sylfaen" w:cstheme="minorHAnsi"/>
          <w:sz w:val="24"/>
          <w:szCs w:val="24"/>
        </w:rPr>
        <w:t xml:space="preserve"> деятельность 11 151</w:t>
      </w:r>
      <w:r w:rsidRPr="001E4E92">
        <w:rPr>
          <w:rFonts w:ascii="Sylfaen" w:hAnsi="Sylfaen" w:cstheme="minorHAnsi"/>
          <w:sz w:val="24"/>
          <w:szCs w:val="24"/>
        </w:rPr>
        <w:t>тыс.руб. На коне</w:t>
      </w:r>
      <w:r w:rsidR="001E4E92" w:rsidRPr="001E4E92">
        <w:rPr>
          <w:rFonts w:ascii="Sylfaen" w:hAnsi="Sylfaen" w:cstheme="minorHAnsi"/>
          <w:sz w:val="24"/>
          <w:szCs w:val="24"/>
        </w:rPr>
        <w:t xml:space="preserve">ц года остаток целевых средств </w:t>
      </w:r>
      <w:r w:rsidR="00C42B70">
        <w:rPr>
          <w:rFonts w:ascii="Sylfaen" w:hAnsi="Sylfaen" w:cstheme="minorHAnsi"/>
          <w:sz w:val="24"/>
          <w:szCs w:val="24"/>
        </w:rPr>
        <w:t>и средств от предпринимательской деятельности</w:t>
      </w:r>
      <w:r w:rsidRPr="001E4E92">
        <w:rPr>
          <w:rFonts w:ascii="Sylfaen" w:hAnsi="Sylfaen" w:cstheme="minorHAnsi"/>
          <w:sz w:val="24"/>
          <w:szCs w:val="24"/>
        </w:rPr>
        <w:t xml:space="preserve"> организации составля</w:t>
      </w:r>
      <w:r w:rsidR="00386B2F" w:rsidRPr="001E4E92">
        <w:rPr>
          <w:rFonts w:ascii="Sylfaen" w:hAnsi="Sylfaen" w:cstheme="minorHAnsi"/>
          <w:sz w:val="24"/>
          <w:szCs w:val="24"/>
        </w:rPr>
        <w:t>ет</w:t>
      </w:r>
      <w:r w:rsidR="001E4E92" w:rsidRPr="001E4E92">
        <w:rPr>
          <w:rFonts w:ascii="Sylfaen" w:hAnsi="Sylfaen" w:cstheme="minorHAnsi"/>
          <w:sz w:val="24"/>
          <w:szCs w:val="24"/>
        </w:rPr>
        <w:t>4</w:t>
      </w:r>
      <w:r w:rsidR="00363A28">
        <w:rPr>
          <w:rFonts w:ascii="Sylfaen" w:hAnsi="Sylfaen" w:cstheme="minorHAnsi"/>
          <w:sz w:val="24"/>
          <w:szCs w:val="24"/>
        </w:rPr>
        <w:t>313</w:t>
      </w:r>
      <w:r w:rsidRPr="001E4E92">
        <w:rPr>
          <w:rFonts w:ascii="Sylfaen" w:hAnsi="Sylfaen" w:cstheme="minorHAnsi"/>
          <w:sz w:val="24"/>
          <w:szCs w:val="24"/>
        </w:rPr>
        <w:t>тыс.руб</w:t>
      </w:r>
      <w:r w:rsidR="001E4E92" w:rsidRPr="001E4E92">
        <w:rPr>
          <w:rFonts w:ascii="Sylfaen" w:hAnsi="Sylfaen" w:cstheme="minorHAnsi"/>
          <w:sz w:val="24"/>
          <w:szCs w:val="24"/>
        </w:rPr>
        <w:t>.</w:t>
      </w:r>
    </w:p>
    <w:p w:rsidR="00EA620D" w:rsidRPr="00382821" w:rsidRDefault="00EA620D" w:rsidP="00EA620D">
      <w:pPr>
        <w:spacing w:after="0"/>
        <w:ind w:firstLine="709"/>
        <w:jc w:val="both"/>
        <w:rPr>
          <w:rFonts w:ascii="Sylfaen" w:hAnsi="Sylfaen" w:cstheme="minorHAnsi"/>
          <w:sz w:val="24"/>
          <w:szCs w:val="24"/>
        </w:rPr>
      </w:pPr>
    </w:p>
    <w:p w:rsidR="00702B32" w:rsidRPr="00382821" w:rsidRDefault="00E3657A" w:rsidP="00E3657A">
      <w:pPr>
        <w:jc w:val="both"/>
        <w:rPr>
          <w:rFonts w:ascii="Sylfaen" w:hAnsi="Sylfaen" w:cstheme="minorHAnsi"/>
          <w:b/>
          <w:sz w:val="24"/>
          <w:szCs w:val="24"/>
        </w:rPr>
      </w:pPr>
      <w:r w:rsidRPr="00382821">
        <w:rPr>
          <w:rFonts w:ascii="Sylfaen" w:hAnsi="Sylfaen" w:cstheme="minorHAnsi"/>
          <w:b/>
          <w:sz w:val="24"/>
          <w:szCs w:val="24"/>
        </w:rPr>
        <w:t>3. ВЫСШИМ ОРГАНОМ УПРАВЛЕНИЯ ОРГАНИЗАЦИИ, СОГЛАСНО УСТАВУ, ЯВЛЯЕТСЯ КОНФЕРЕНЦИЯ ДЕЛЕГАТОВ РЕГИОНАЛЬНЫХ ОТДЕЛЕНИЙ</w:t>
      </w:r>
      <w:r>
        <w:rPr>
          <w:rFonts w:ascii="Sylfaen" w:hAnsi="Sylfaen" w:cstheme="minorHAnsi"/>
          <w:b/>
          <w:sz w:val="24"/>
          <w:szCs w:val="24"/>
        </w:rPr>
        <w:t>.</w:t>
      </w:r>
    </w:p>
    <w:p w:rsidR="00EA620D" w:rsidRPr="00382821" w:rsidRDefault="00EA620D" w:rsidP="00EA620D">
      <w:pPr>
        <w:spacing w:after="0"/>
        <w:ind w:firstLine="709"/>
        <w:jc w:val="both"/>
        <w:rPr>
          <w:rFonts w:ascii="Sylfaen" w:hAnsi="Sylfaen" w:cstheme="minorHAnsi"/>
          <w:sz w:val="24"/>
          <w:szCs w:val="24"/>
        </w:rPr>
      </w:pPr>
      <w:r w:rsidRPr="00382821">
        <w:rPr>
          <w:rFonts w:ascii="Sylfaen" w:hAnsi="Sylfaen" w:cstheme="minorHAnsi"/>
          <w:sz w:val="24"/>
          <w:szCs w:val="24"/>
        </w:rPr>
        <w:t xml:space="preserve">Персональный состав высшего органа управления: </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t>Ситало</w:t>
      </w:r>
      <w:proofErr w:type="spellEnd"/>
      <w:r w:rsidRPr="00CB1843">
        <w:rPr>
          <w:rFonts w:ascii="Sylfaen" w:hAnsi="Sylfaen" w:cstheme="minorHAnsi"/>
          <w:sz w:val="24"/>
          <w:szCs w:val="24"/>
        </w:rPr>
        <w:t xml:space="preserve"> Алексей Вадимович;</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t>БостынецГалияСаяровна</w:t>
      </w:r>
      <w:proofErr w:type="spellEnd"/>
      <w:r w:rsidRPr="00CB1843">
        <w:rPr>
          <w:rFonts w:ascii="Sylfaen" w:hAnsi="Sylfaen" w:cstheme="minorHAnsi"/>
          <w:sz w:val="24"/>
          <w:szCs w:val="24"/>
        </w:rPr>
        <w:t>;</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t>СахабутдиноваРамиляЗайнутдиновна</w:t>
      </w:r>
      <w:proofErr w:type="spellEnd"/>
      <w:r w:rsidRPr="00CB1843">
        <w:rPr>
          <w:rFonts w:ascii="Sylfaen" w:hAnsi="Sylfaen" w:cstheme="minorHAnsi"/>
          <w:sz w:val="24"/>
          <w:szCs w:val="24"/>
        </w:rPr>
        <w:t>;</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t>Цыбулёва</w:t>
      </w:r>
      <w:proofErr w:type="spellEnd"/>
      <w:r w:rsidRPr="00CB1843">
        <w:rPr>
          <w:rFonts w:ascii="Sylfaen" w:hAnsi="Sylfaen" w:cstheme="minorHAnsi"/>
          <w:sz w:val="24"/>
          <w:szCs w:val="24"/>
        </w:rPr>
        <w:t xml:space="preserve"> Ольга Викторовна;</w:t>
      </w:r>
    </w:p>
    <w:p w:rsidR="00EA620D" w:rsidRPr="00CB1843" w:rsidRDefault="00EA620D" w:rsidP="00CB1843">
      <w:pPr>
        <w:pStyle w:val="ac"/>
        <w:numPr>
          <w:ilvl w:val="0"/>
          <w:numId w:val="4"/>
        </w:numPr>
        <w:spacing w:after="0"/>
        <w:jc w:val="both"/>
        <w:rPr>
          <w:rFonts w:ascii="Sylfaen" w:hAnsi="Sylfaen" w:cstheme="minorHAnsi"/>
          <w:sz w:val="24"/>
          <w:szCs w:val="24"/>
        </w:rPr>
      </w:pPr>
      <w:r w:rsidRPr="00CB1843">
        <w:rPr>
          <w:rFonts w:ascii="Sylfaen" w:hAnsi="Sylfaen" w:cstheme="minorHAnsi"/>
          <w:sz w:val="24"/>
          <w:szCs w:val="24"/>
        </w:rPr>
        <w:t>Яковлева Марина Константиновна;</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t>Островерхова</w:t>
      </w:r>
      <w:proofErr w:type="spellEnd"/>
      <w:r w:rsidRPr="00CB1843">
        <w:rPr>
          <w:rFonts w:ascii="Sylfaen" w:hAnsi="Sylfaen" w:cstheme="minorHAnsi"/>
          <w:sz w:val="24"/>
          <w:szCs w:val="24"/>
        </w:rPr>
        <w:t xml:space="preserve"> Ирина Александровна;</w:t>
      </w:r>
    </w:p>
    <w:p w:rsidR="00EA620D" w:rsidRPr="00CB1843" w:rsidRDefault="00CB1843" w:rsidP="00CB1843">
      <w:pPr>
        <w:pStyle w:val="ac"/>
        <w:numPr>
          <w:ilvl w:val="0"/>
          <w:numId w:val="4"/>
        </w:numPr>
        <w:spacing w:after="0"/>
        <w:jc w:val="both"/>
        <w:rPr>
          <w:rFonts w:ascii="Sylfaen" w:hAnsi="Sylfaen" w:cstheme="minorHAnsi"/>
          <w:sz w:val="24"/>
          <w:szCs w:val="24"/>
        </w:rPr>
      </w:pPr>
      <w:r>
        <w:rPr>
          <w:rFonts w:ascii="Sylfaen" w:hAnsi="Sylfaen" w:cstheme="minorHAnsi"/>
          <w:sz w:val="24"/>
          <w:szCs w:val="24"/>
        </w:rPr>
        <w:t>Волобуев Вячеслав Юрьевич</w:t>
      </w:r>
      <w:r w:rsidR="00EA620D" w:rsidRPr="00CB1843">
        <w:rPr>
          <w:rFonts w:ascii="Sylfaen" w:hAnsi="Sylfaen" w:cstheme="minorHAnsi"/>
          <w:sz w:val="24"/>
          <w:szCs w:val="24"/>
        </w:rPr>
        <w:t>;</w:t>
      </w:r>
    </w:p>
    <w:p w:rsidR="00EA620D" w:rsidRPr="00CB1843" w:rsidRDefault="00EA620D" w:rsidP="00CB1843">
      <w:pPr>
        <w:pStyle w:val="ac"/>
        <w:numPr>
          <w:ilvl w:val="0"/>
          <w:numId w:val="4"/>
        </w:numPr>
        <w:spacing w:after="0"/>
        <w:jc w:val="both"/>
        <w:rPr>
          <w:rFonts w:ascii="Sylfaen" w:hAnsi="Sylfaen" w:cstheme="minorHAnsi"/>
          <w:sz w:val="24"/>
          <w:szCs w:val="24"/>
        </w:rPr>
      </w:pPr>
      <w:r w:rsidRPr="00CB1843">
        <w:rPr>
          <w:rFonts w:ascii="Sylfaen" w:hAnsi="Sylfaen" w:cstheme="minorHAnsi"/>
          <w:sz w:val="24"/>
          <w:szCs w:val="24"/>
        </w:rPr>
        <w:t>Ильина Анна Григорьевна;</w:t>
      </w:r>
    </w:p>
    <w:p w:rsidR="00EA620D" w:rsidRPr="00CB1843" w:rsidRDefault="00EA620D" w:rsidP="00CB1843">
      <w:pPr>
        <w:pStyle w:val="ac"/>
        <w:numPr>
          <w:ilvl w:val="0"/>
          <w:numId w:val="4"/>
        </w:numPr>
        <w:spacing w:after="0"/>
        <w:jc w:val="both"/>
        <w:rPr>
          <w:rFonts w:ascii="Sylfaen" w:hAnsi="Sylfaen" w:cstheme="minorHAnsi"/>
          <w:sz w:val="24"/>
          <w:szCs w:val="24"/>
        </w:rPr>
      </w:pPr>
      <w:r w:rsidRPr="00CB1843">
        <w:rPr>
          <w:rFonts w:ascii="Sylfaen" w:hAnsi="Sylfaen" w:cstheme="minorHAnsi"/>
          <w:sz w:val="24"/>
          <w:szCs w:val="24"/>
        </w:rPr>
        <w:t>Михайлов Артём Сергеевич;</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t>Дейненко</w:t>
      </w:r>
      <w:proofErr w:type="spellEnd"/>
      <w:r w:rsidRPr="00CB1843">
        <w:rPr>
          <w:rFonts w:ascii="Sylfaen" w:hAnsi="Sylfaen" w:cstheme="minorHAnsi"/>
          <w:sz w:val="24"/>
          <w:szCs w:val="24"/>
        </w:rPr>
        <w:t xml:space="preserve"> Вячеслав Николаевич;</w:t>
      </w:r>
    </w:p>
    <w:p w:rsidR="00EA620D" w:rsidRPr="00CB1843" w:rsidRDefault="00EA620D" w:rsidP="00CB1843">
      <w:pPr>
        <w:pStyle w:val="ac"/>
        <w:numPr>
          <w:ilvl w:val="0"/>
          <w:numId w:val="4"/>
        </w:numPr>
        <w:spacing w:after="0"/>
        <w:jc w:val="both"/>
        <w:rPr>
          <w:rFonts w:ascii="Sylfaen" w:hAnsi="Sylfaen" w:cstheme="minorHAnsi"/>
          <w:sz w:val="24"/>
          <w:szCs w:val="24"/>
        </w:rPr>
      </w:pPr>
      <w:proofErr w:type="spellStart"/>
      <w:r w:rsidRPr="00CB1843">
        <w:rPr>
          <w:rFonts w:ascii="Sylfaen" w:hAnsi="Sylfaen" w:cstheme="minorHAnsi"/>
          <w:sz w:val="24"/>
          <w:szCs w:val="24"/>
        </w:rPr>
        <w:lastRenderedPageBreak/>
        <w:t>Лотц</w:t>
      </w:r>
      <w:proofErr w:type="spellEnd"/>
      <w:r w:rsidRPr="00CB1843">
        <w:rPr>
          <w:rFonts w:ascii="Sylfaen" w:hAnsi="Sylfaen" w:cstheme="minorHAnsi"/>
          <w:sz w:val="24"/>
          <w:szCs w:val="24"/>
        </w:rPr>
        <w:t xml:space="preserve"> Сергей Викторович;</w:t>
      </w:r>
    </w:p>
    <w:p w:rsidR="00EA620D" w:rsidRDefault="00EA620D" w:rsidP="00CB1843">
      <w:pPr>
        <w:pStyle w:val="ac"/>
        <w:numPr>
          <w:ilvl w:val="0"/>
          <w:numId w:val="4"/>
        </w:numPr>
        <w:spacing w:after="0"/>
        <w:jc w:val="both"/>
        <w:rPr>
          <w:rFonts w:ascii="Sylfaen" w:hAnsi="Sylfaen" w:cs="Calibri"/>
          <w:sz w:val="24"/>
          <w:szCs w:val="24"/>
        </w:rPr>
      </w:pPr>
      <w:r w:rsidRPr="00CB1843">
        <w:rPr>
          <w:rFonts w:ascii="Sylfaen" w:eastAsia="Calibri" w:hAnsi="Sylfaen" w:cs="Calibri"/>
          <w:sz w:val="24"/>
          <w:szCs w:val="24"/>
        </w:rPr>
        <w:t>Сидорова Светлана Ниловна</w:t>
      </w:r>
      <w:r w:rsidR="00CB1843" w:rsidRPr="00CB1843">
        <w:rPr>
          <w:rFonts w:ascii="Sylfaen" w:hAnsi="Sylfaen" w:cs="Calibri"/>
          <w:sz w:val="24"/>
          <w:szCs w:val="24"/>
        </w:rPr>
        <w:t>;</w:t>
      </w:r>
    </w:p>
    <w:p w:rsidR="00CB1843" w:rsidRDefault="00CB1843" w:rsidP="00CB1843">
      <w:pPr>
        <w:pStyle w:val="ac"/>
        <w:numPr>
          <w:ilvl w:val="0"/>
          <w:numId w:val="4"/>
        </w:numPr>
        <w:spacing w:after="0"/>
        <w:jc w:val="both"/>
        <w:rPr>
          <w:rFonts w:ascii="Sylfaen" w:hAnsi="Sylfaen" w:cs="Calibri"/>
          <w:sz w:val="24"/>
          <w:szCs w:val="24"/>
        </w:rPr>
      </w:pPr>
      <w:r w:rsidRPr="00CB1843">
        <w:rPr>
          <w:rFonts w:ascii="Sylfaen" w:hAnsi="Sylfaen" w:cs="Calibri"/>
          <w:sz w:val="24"/>
          <w:szCs w:val="24"/>
        </w:rPr>
        <w:t>Корчагина Елена Васильевна</w:t>
      </w:r>
      <w:r>
        <w:rPr>
          <w:rFonts w:ascii="Sylfaen" w:hAnsi="Sylfaen" w:cs="Calibri"/>
          <w:sz w:val="24"/>
          <w:szCs w:val="24"/>
        </w:rPr>
        <w:t>;</w:t>
      </w:r>
    </w:p>
    <w:p w:rsidR="00CB1843" w:rsidRDefault="00CB1843" w:rsidP="00CB1843">
      <w:pPr>
        <w:pStyle w:val="ac"/>
        <w:numPr>
          <w:ilvl w:val="0"/>
          <w:numId w:val="4"/>
        </w:numPr>
        <w:spacing w:after="0"/>
        <w:jc w:val="both"/>
        <w:rPr>
          <w:rFonts w:ascii="Sylfaen" w:hAnsi="Sylfaen" w:cs="Calibri"/>
          <w:sz w:val="24"/>
          <w:szCs w:val="24"/>
        </w:rPr>
      </w:pPr>
      <w:proofErr w:type="spellStart"/>
      <w:r w:rsidRPr="00CB1843">
        <w:rPr>
          <w:rFonts w:ascii="Sylfaen" w:hAnsi="Sylfaen" w:cs="Calibri"/>
          <w:sz w:val="24"/>
          <w:szCs w:val="24"/>
        </w:rPr>
        <w:t>ЗайнашеваЗаримаГафаровна</w:t>
      </w:r>
      <w:proofErr w:type="spellEnd"/>
      <w:r>
        <w:rPr>
          <w:rFonts w:ascii="Sylfaen" w:hAnsi="Sylfaen" w:cs="Calibri"/>
          <w:sz w:val="24"/>
          <w:szCs w:val="24"/>
        </w:rPr>
        <w:t>;</w:t>
      </w:r>
    </w:p>
    <w:p w:rsidR="00CB1843" w:rsidRDefault="00CB1843" w:rsidP="00CB1843">
      <w:pPr>
        <w:pStyle w:val="ac"/>
        <w:numPr>
          <w:ilvl w:val="0"/>
          <w:numId w:val="4"/>
        </w:numPr>
        <w:spacing w:after="0"/>
        <w:jc w:val="both"/>
        <w:rPr>
          <w:rFonts w:ascii="Sylfaen" w:hAnsi="Sylfaen" w:cs="Calibri"/>
          <w:sz w:val="24"/>
          <w:szCs w:val="24"/>
        </w:rPr>
      </w:pPr>
      <w:r w:rsidRPr="00CB1843">
        <w:rPr>
          <w:rFonts w:ascii="Sylfaen" w:hAnsi="Sylfaen" w:cs="Calibri"/>
          <w:sz w:val="24"/>
          <w:szCs w:val="24"/>
        </w:rPr>
        <w:t>Зуев Сергей Анатольевич</w:t>
      </w:r>
      <w:r>
        <w:rPr>
          <w:rFonts w:ascii="Sylfaen" w:hAnsi="Sylfaen" w:cs="Calibri"/>
          <w:sz w:val="24"/>
          <w:szCs w:val="24"/>
        </w:rPr>
        <w:t>;</w:t>
      </w:r>
    </w:p>
    <w:p w:rsidR="00CB1843" w:rsidRDefault="00CB1843" w:rsidP="00CB1843">
      <w:pPr>
        <w:pStyle w:val="ac"/>
        <w:numPr>
          <w:ilvl w:val="0"/>
          <w:numId w:val="4"/>
        </w:numPr>
        <w:spacing w:after="0"/>
        <w:jc w:val="both"/>
        <w:rPr>
          <w:rFonts w:ascii="Sylfaen" w:hAnsi="Sylfaen" w:cs="Calibri"/>
          <w:sz w:val="24"/>
          <w:szCs w:val="24"/>
        </w:rPr>
      </w:pPr>
      <w:proofErr w:type="spellStart"/>
      <w:r w:rsidRPr="00CB1843">
        <w:rPr>
          <w:rFonts w:ascii="Sylfaen" w:hAnsi="Sylfaen" w:cs="Calibri"/>
          <w:sz w:val="24"/>
          <w:szCs w:val="24"/>
        </w:rPr>
        <w:t>Дударев</w:t>
      </w:r>
      <w:proofErr w:type="spellEnd"/>
      <w:r w:rsidRPr="00CB1843">
        <w:rPr>
          <w:rFonts w:ascii="Sylfaen" w:hAnsi="Sylfaen" w:cs="Calibri"/>
          <w:sz w:val="24"/>
          <w:szCs w:val="24"/>
        </w:rPr>
        <w:t xml:space="preserve"> Михаил Владимирович</w:t>
      </w:r>
      <w:r>
        <w:rPr>
          <w:rFonts w:ascii="Sylfaen" w:hAnsi="Sylfaen" w:cs="Calibri"/>
          <w:sz w:val="24"/>
          <w:szCs w:val="24"/>
        </w:rPr>
        <w:t>;</w:t>
      </w:r>
    </w:p>
    <w:p w:rsidR="00CB1843" w:rsidRPr="00CB1843" w:rsidRDefault="00CB1843" w:rsidP="00CB1843">
      <w:pPr>
        <w:pStyle w:val="ac"/>
        <w:numPr>
          <w:ilvl w:val="0"/>
          <w:numId w:val="4"/>
        </w:numPr>
        <w:spacing w:after="0"/>
        <w:jc w:val="both"/>
        <w:rPr>
          <w:rFonts w:ascii="Sylfaen" w:hAnsi="Sylfaen" w:cs="Calibri"/>
          <w:sz w:val="24"/>
          <w:szCs w:val="24"/>
        </w:rPr>
      </w:pPr>
      <w:proofErr w:type="spellStart"/>
      <w:r>
        <w:rPr>
          <w:rFonts w:ascii="Sylfaen" w:hAnsi="Sylfaen" w:cs="Calibri"/>
          <w:sz w:val="24"/>
          <w:szCs w:val="24"/>
        </w:rPr>
        <w:t>Леонченкова</w:t>
      </w:r>
      <w:proofErr w:type="spellEnd"/>
      <w:r>
        <w:rPr>
          <w:rFonts w:ascii="Sylfaen" w:hAnsi="Sylfaen" w:cs="Calibri"/>
          <w:sz w:val="24"/>
          <w:szCs w:val="24"/>
        </w:rPr>
        <w:t xml:space="preserve"> Наталья Юрьевна</w:t>
      </w:r>
      <w:r w:rsidR="00A3604D">
        <w:rPr>
          <w:rFonts w:ascii="Sylfaen" w:hAnsi="Sylfaen" w:cs="Calibri"/>
          <w:sz w:val="24"/>
          <w:szCs w:val="24"/>
        </w:rPr>
        <w:t>.</w:t>
      </w:r>
    </w:p>
    <w:p w:rsidR="00CB1843" w:rsidRPr="00382821" w:rsidRDefault="00CB1843" w:rsidP="00EA620D">
      <w:pPr>
        <w:spacing w:after="0"/>
        <w:ind w:firstLine="709"/>
        <w:jc w:val="both"/>
        <w:rPr>
          <w:rFonts w:ascii="Sylfaen" w:hAnsi="Sylfaen" w:cstheme="minorHAnsi"/>
          <w:sz w:val="24"/>
          <w:szCs w:val="24"/>
        </w:rPr>
      </w:pPr>
    </w:p>
    <w:p w:rsidR="00EA620D" w:rsidRPr="00382821" w:rsidRDefault="00EA620D" w:rsidP="00EA620D">
      <w:pPr>
        <w:spacing w:after="0"/>
        <w:ind w:firstLine="709"/>
        <w:jc w:val="both"/>
        <w:rPr>
          <w:rFonts w:ascii="Sylfaen" w:hAnsi="Sylfaen" w:cstheme="minorHAnsi"/>
          <w:sz w:val="24"/>
          <w:szCs w:val="24"/>
        </w:rPr>
      </w:pPr>
    </w:p>
    <w:p w:rsidR="00702B32" w:rsidRPr="00382821" w:rsidRDefault="00E3657A" w:rsidP="00E3657A">
      <w:pPr>
        <w:jc w:val="both"/>
        <w:rPr>
          <w:rFonts w:ascii="Sylfaen" w:hAnsi="Sylfaen" w:cstheme="minorHAnsi"/>
          <w:b/>
          <w:sz w:val="24"/>
          <w:szCs w:val="24"/>
        </w:rPr>
      </w:pPr>
      <w:r w:rsidRPr="00382821">
        <w:rPr>
          <w:rFonts w:ascii="Sylfaen" w:hAnsi="Sylfaen" w:cstheme="minorHAnsi"/>
          <w:b/>
          <w:sz w:val="24"/>
          <w:szCs w:val="24"/>
        </w:rPr>
        <w:t>4. ПЕРЕЧЕНЬ, СОСТАВ И СОДЕРЖАНИЕ БЛАГОТВОРИТЕЛЬНЫХ ПРОГРАММ, ПРОВЕДЕННЫХ ОРГАНИЗАЦИЕЙ:</w:t>
      </w:r>
    </w:p>
    <w:p w:rsidR="00375DB8" w:rsidRPr="00382821" w:rsidRDefault="00EA620D" w:rsidP="00EA620D">
      <w:pPr>
        <w:spacing w:after="0"/>
        <w:ind w:firstLine="709"/>
        <w:jc w:val="both"/>
        <w:rPr>
          <w:rFonts w:ascii="Sylfaen" w:hAnsi="Sylfaen" w:cstheme="minorHAnsi"/>
          <w:sz w:val="24"/>
          <w:szCs w:val="24"/>
        </w:rPr>
      </w:pPr>
      <w:r w:rsidRPr="00382821">
        <w:rPr>
          <w:rFonts w:ascii="Sylfaen" w:hAnsi="Sylfaen" w:cstheme="minorHAnsi"/>
          <w:sz w:val="24"/>
          <w:szCs w:val="24"/>
        </w:rPr>
        <w:t xml:space="preserve"> В отчетном году Организация реализовывала</w:t>
      </w:r>
      <w:r w:rsidR="00382821">
        <w:rPr>
          <w:rFonts w:ascii="Sylfaen" w:hAnsi="Sylfaen" w:cstheme="minorHAnsi"/>
          <w:sz w:val="24"/>
          <w:szCs w:val="24"/>
        </w:rPr>
        <w:t xml:space="preserve"> следующие</w:t>
      </w:r>
      <w:r w:rsidR="00375DB8" w:rsidRPr="00382821">
        <w:rPr>
          <w:rFonts w:ascii="Sylfaen" w:hAnsi="Sylfaen" w:cstheme="minorHAnsi"/>
          <w:sz w:val="24"/>
          <w:szCs w:val="24"/>
        </w:rPr>
        <w:t>программы</w:t>
      </w:r>
      <w:r w:rsidR="00382821">
        <w:rPr>
          <w:rFonts w:ascii="Sylfaen" w:hAnsi="Sylfaen" w:cstheme="minorHAnsi"/>
          <w:sz w:val="24"/>
          <w:szCs w:val="24"/>
        </w:rPr>
        <w:t xml:space="preserve"> и проекты</w:t>
      </w:r>
      <w:r w:rsidRPr="00382821">
        <w:rPr>
          <w:rFonts w:ascii="Sylfaen" w:hAnsi="Sylfaen" w:cstheme="minorHAnsi"/>
          <w:sz w:val="24"/>
          <w:szCs w:val="24"/>
        </w:rPr>
        <w:t xml:space="preserve">: </w:t>
      </w:r>
    </w:p>
    <w:p w:rsidR="00EA620D" w:rsidRPr="00382821" w:rsidRDefault="00EA620D" w:rsidP="00375DB8">
      <w:pPr>
        <w:pStyle w:val="ac"/>
        <w:numPr>
          <w:ilvl w:val="0"/>
          <w:numId w:val="1"/>
        </w:numPr>
        <w:spacing w:after="0"/>
        <w:jc w:val="both"/>
        <w:rPr>
          <w:rFonts w:ascii="Sylfaen" w:hAnsi="Sylfaen" w:cstheme="minorHAnsi"/>
          <w:sz w:val="24"/>
          <w:szCs w:val="24"/>
        </w:rPr>
      </w:pPr>
      <w:r w:rsidRPr="00382821">
        <w:rPr>
          <w:rFonts w:ascii="Sylfaen" w:hAnsi="Sylfaen" w:cstheme="minorHAnsi"/>
          <w:sz w:val="24"/>
          <w:szCs w:val="24"/>
        </w:rPr>
        <w:t>«Школы для пациентов с болезнью Бехтерева».</w:t>
      </w:r>
    </w:p>
    <w:p w:rsidR="00EA620D" w:rsidRPr="00382821" w:rsidRDefault="00EA620D" w:rsidP="00EA620D">
      <w:pPr>
        <w:spacing w:after="0"/>
        <w:ind w:firstLine="709"/>
        <w:jc w:val="both"/>
        <w:rPr>
          <w:rFonts w:ascii="Sylfaen" w:hAnsi="Sylfaen" w:cstheme="minorHAnsi"/>
          <w:sz w:val="24"/>
          <w:szCs w:val="24"/>
        </w:rPr>
      </w:pPr>
      <w:r w:rsidRPr="00382821">
        <w:rPr>
          <w:rFonts w:ascii="Sylfaen" w:hAnsi="Sylfaen" w:cstheme="minorHAnsi"/>
          <w:sz w:val="24"/>
          <w:szCs w:val="24"/>
        </w:rPr>
        <w:t>Описание программы:</w:t>
      </w:r>
    </w:p>
    <w:p w:rsidR="00375DB8" w:rsidRPr="00382821" w:rsidRDefault="00EA620D" w:rsidP="00E3657A">
      <w:pPr>
        <w:spacing w:after="120"/>
        <w:ind w:firstLine="709"/>
        <w:jc w:val="both"/>
        <w:rPr>
          <w:rFonts w:ascii="Sylfaen" w:hAnsi="Sylfaen" w:cstheme="minorHAnsi"/>
          <w:sz w:val="24"/>
          <w:szCs w:val="24"/>
        </w:rPr>
      </w:pPr>
      <w:r w:rsidRPr="00382821">
        <w:rPr>
          <w:rFonts w:ascii="Sylfaen" w:hAnsi="Sylfaen" w:cstheme="minorHAnsi"/>
          <w:sz w:val="24"/>
          <w:szCs w:val="24"/>
        </w:rPr>
        <w:t xml:space="preserve">Программа предусматривала регулярные собрания пациентов, на которых присутствовали </w:t>
      </w:r>
      <w:r w:rsidR="00DC75DC" w:rsidRPr="00382821">
        <w:rPr>
          <w:rFonts w:ascii="Sylfaen" w:hAnsi="Sylfaen" w:cstheme="minorHAnsi"/>
          <w:sz w:val="24"/>
          <w:szCs w:val="24"/>
        </w:rPr>
        <w:t xml:space="preserve">ведущие </w:t>
      </w:r>
      <w:r w:rsidRPr="00382821">
        <w:rPr>
          <w:rFonts w:ascii="Sylfaen" w:hAnsi="Sylfaen" w:cstheme="minorHAnsi"/>
          <w:sz w:val="24"/>
          <w:szCs w:val="24"/>
        </w:rPr>
        <w:t>сотрудники Института ревматологии. Специалисты Института ревматологии проводили лекции на темы, касающиеся болезни Бехтерева и которые были наиболее интересны пациентам. Интерес пациентов к той или иной теме выявлялся с помощью онлайн голосований через социальные сети – темы, получившие большинство голосов пользователей, обсуждались на Школе для пациентов, сотрудники Института ревматологии читали лекции на эти темы.</w:t>
      </w:r>
      <w:r w:rsidR="00DC75DC" w:rsidRPr="00382821">
        <w:rPr>
          <w:rFonts w:ascii="Sylfaen" w:hAnsi="Sylfaen" w:cstheme="minorHAnsi"/>
          <w:sz w:val="24"/>
          <w:szCs w:val="24"/>
        </w:rPr>
        <w:t xml:space="preserve"> Кроме лекций на школах была представлена современная методика ЛФК, адаптированная для пациентов с болезнью Бехтерева.</w:t>
      </w:r>
    </w:p>
    <w:p w:rsidR="004F57F9" w:rsidRPr="00382821" w:rsidRDefault="004F57F9" w:rsidP="00375DB8">
      <w:pPr>
        <w:pStyle w:val="ac"/>
        <w:numPr>
          <w:ilvl w:val="0"/>
          <w:numId w:val="1"/>
        </w:numPr>
        <w:spacing w:after="0"/>
        <w:jc w:val="both"/>
        <w:rPr>
          <w:rFonts w:ascii="Sylfaen" w:hAnsi="Sylfaen" w:cstheme="minorHAnsi"/>
          <w:sz w:val="24"/>
          <w:szCs w:val="24"/>
        </w:rPr>
      </w:pPr>
      <w:r w:rsidRPr="00382821">
        <w:rPr>
          <w:rFonts w:ascii="Sylfaen" w:hAnsi="Sylfaen" w:cstheme="minorHAnsi"/>
          <w:sz w:val="24"/>
          <w:szCs w:val="24"/>
        </w:rPr>
        <w:t>«Личный кабинет пациента, страдающего болезнью Бехтерева»</w:t>
      </w:r>
    </w:p>
    <w:p w:rsidR="004F57F9" w:rsidRPr="00382821" w:rsidRDefault="004F57F9" w:rsidP="004F57F9">
      <w:pPr>
        <w:pStyle w:val="ac"/>
        <w:spacing w:after="0"/>
        <w:ind w:left="1069"/>
        <w:jc w:val="both"/>
        <w:rPr>
          <w:rFonts w:ascii="Sylfaen" w:hAnsi="Sylfaen" w:cstheme="minorHAnsi"/>
          <w:sz w:val="24"/>
          <w:szCs w:val="24"/>
        </w:rPr>
      </w:pPr>
      <w:r w:rsidRPr="00382821">
        <w:rPr>
          <w:rFonts w:ascii="Sylfaen" w:hAnsi="Sylfaen" w:cstheme="minorHAnsi"/>
          <w:sz w:val="24"/>
          <w:szCs w:val="24"/>
        </w:rPr>
        <w:t>Описание программы:</w:t>
      </w:r>
    </w:p>
    <w:p w:rsidR="004F57F9" w:rsidRPr="00382821" w:rsidRDefault="004F57F9" w:rsidP="00E3657A">
      <w:pPr>
        <w:pStyle w:val="ac"/>
        <w:spacing w:after="120"/>
        <w:ind w:left="1072"/>
        <w:contextualSpacing w:val="0"/>
        <w:jc w:val="both"/>
        <w:rPr>
          <w:rFonts w:ascii="Sylfaen" w:hAnsi="Sylfaen" w:cstheme="minorHAnsi"/>
          <w:sz w:val="24"/>
          <w:szCs w:val="24"/>
        </w:rPr>
      </w:pPr>
      <w:r w:rsidRPr="00382821">
        <w:rPr>
          <w:rFonts w:ascii="Sylfaen" w:hAnsi="Sylfaen" w:cstheme="minorHAnsi"/>
          <w:sz w:val="24"/>
          <w:szCs w:val="24"/>
        </w:rPr>
        <w:t>Программа предусматривает создание мобильного приложения, призванного помочь пациенту ориентироваться в болезни и системе здравоохранения.</w:t>
      </w:r>
    </w:p>
    <w:p w:rsidR="00375DB8" w:rsidRPr="00382821" w:rsidRDefault="00375DB8" w:rsidP="00375DB8">
      <w:pPr>
        <w:pStyle w:val="ac"/>
        <w:numPr>
          <w:ilvl w:val="0"/>
          <w:numId w:val="1"/>
        </w:numPr>
        <w:spacing w:after="0"/>
        <w:jc w:val="both"/>
        <w:rPr>
          <w:rFonts w:ascii="Sylfaen" w:hAnsi="Sylfaen" w:cstheme="minorHAnsi"/>
          <w:sz w:val="24"/>
          <w:szCs w:val="24"/>
        </w:rPr>
      </w:pPr>
      <w:r w:rsidRPr="00382821">
        <w:rPr>
          <w:rFonts w:ascii="Sylfaen" w:hAnsi="Sylfaen" w:cstheme="minorHAnsi"/>
          <w:sz w:val="24"/>
          <w:szCs w:val="24"/>
        </w:rPr>
        <w:t>«Популяризация лечебной физкультуры и здорового образа жизни среди пациентов, страдающих болезнью Бехтерева»</w:t>
      </w:r>
    </w:p>
    <w:p w:rsidR="008E335C" w:rsidRPr="00382821" w:rsidRDefault="00F7306A" w:rsidP="00E3657A">
      <w:pPr>
        <w:pStyle w:val="ac"/>
        <w:spacing w:after="120"/>
        <w:ind w:left="0" w:firstLine="1072"/>
        <w:contextualSpacing w:val="0"/>
        <w:jc w:val="both"/>
        <w:rPr>
          <w:rFonts w:ascii="Sylfaen" w:hAnsi="Sylfaen" w:cstheme="minorHAnsi"/>
          <w:sz w:val="24"/>
          <w:szCs w:val="24"/>
        </w:rPr>
      </w:pPr>
      <w:r w:rsidRPr="00382821">
        <w:rPr>
          <w:rFonts w:ascii="Sylfaen" w:hAnsi="Sylfaen" w:cstheme="minorHAnsi"/>
          <w:sz w:val="24"/>
          <w:szCs w:val="24"/>
        </w:rPr>
        <w:t xml:space="preserve">На официальном канале на </w:t>
      </w:r>
      <w:proofErr w:type="spellStart"/>
      <w:r w:rsidRPr="00382821">
        <w:rPr>
          <w:rFonts w:ascii="Sylfaen" w:hAnsi="Sylfaen" w:cstheme="minorHAnsi"/>
          <w:sz w:val="24"/>
          <w:szCs w:val="24"/>
        </w:rPr>
        <w:t>Youtube</w:t>
      </w:r>
      <w:proofErr w:type="spellEnd"/>
      <w:r w:rsidRPr="00382821">
        <w:rPr>
          <w:rFonts w:ascii="Sylfaen" w:hAnsi="Sylfaen" w:cstheme="minorHAnsi"/>
          <w:sz w:val="24"/>
          <w:szCs w:val="24"/>
        </w:rPr>
        <w:t xml:space="preserve"> Общества выложены упражнения по лечебной физкультуре при болезни Бехтерева, разделенные для разных уровней физической подготовки пациентов и активности заболевания. Рекомендуется заниматься ими ежедневно.</w:t>
      </w:r>
      <w:r w:rsidR="008E335C" w:rsidRPr="00382821">
        <w:rPr>
          <w:rFonts w:ascii="Sylfaen" w:hAnsi="Sylfaen" w:cstheme="minorHAnsi"/>
          <w:sz w:val="24"/>
          <w:szCs w:val="24"/>
        </w:rPr>
        <w:t xml:space="preserve"> В 2017 г. был выпущен диск с обновленной методикой ЛФК, адаптированной для пациентов при болезни Бехтерева. Диски раздаются на безвозмездной основе участникам школ пациентов (пациентам, врачам, тренерам).</w:t>
      </w:r>
    </w:p>
    <w:p w:rsidR="00E3657A" w:rsidRDefault="008E335C" w:rsidP="008E335C">
      <w:pPr>
        <w:pStyle w:val="ac"/>
        <w:numPr>
          <w:ilvl w:val="0"/>
          <w:numId w:val="1"/>
        </w:numPr>
        <w:spacing w:after="0"/>
        <w:jc w:val="both"/>
        <w:rPr>
          <w:rFonts w:ascii="Sylfaen" w:hAnsi="Sylfaen" w:cstheme="minorHAnsi"/>
          <w:sz w:val="24"/>
          <w:szCs w:val="24"/>
        </w:rPr>
      </w:pPr>
      <w:r w:rsidRPr="00382821">
        <w:rPr>
          <w:rFonts w:ascii="Sylfaen" w:hAnsi="Sylfaen" w:cstheme="minorHAnsi"/>
          <w:sz w:val="24"/>
          <w:szCs w:val="24"/>
        </w:rPr>
        <w:t>«Ранняя диагностика заболевания</w:t>
      </w:r>
      <w:r w:rsidR="00382821" w:rsidRPr="00382821">
        <w:rPr>
          <w:rFonts w:ascii="Sylfaen" w:hAnsi="Sylfaen" w:cstheme="minorHAnsi"/>
          <w:sz w:val="24"/>
          <w:szCs w:val="24"/>
        </w:rPr>
        <w:t xml:space="preserve"> через использование информационных технологий и контекстной рекламы</w:t>
      </w:r>
      <w:r w:rsidRPr="00382821">
        <w:rPr>
          <w:rFonts w:ascii="Sylfaen" w:hAnsi="Sylfaen" w:cstheme="minorHAnsi"/>
          <w:sz w:val="24"/>
          <w:szCs w:val="24"/>
        </w:rPr>
        <w:t>»</w:t>
      </w:r>
      <w:r w:rsidR="00E3657A">
        <w:rPr>
          <w:rFonts w:ascii="Sylfaen" w:hAnsi="Sylfaen" w:cstheme="minorHAnsi"/>
          <w:sz w:val="24"/>
          <w:szCs w:val="24"/>
        </w:rPr>
        <w:t>.</w:t>
      </w:r>
    </w:p>
    <w:p w:rsidR="00E3657A" w:rsidRDefault="00E3657A" w:rsidP="00E3657A">
      <w:pPr>
        <w:pStyle w:val="ac"/>
        <w:spacing w:after="0"/>
        <w:ind w:left="1069"/>
        <w:jc w:val="both"/>
        <w:rPr>
          <w:rFonts w:ascii="Sylfaen" w:hAnsi="Sylfaen" w:cstheme="minorHAnsi"/>
          <w:sz w:val="24"/>
          <w:szCs w:val="24"/>
        </w:rPr>
      </w:pPr>
      <w:r>
        <w:rPr>
          <w:rFonts w:ascii="Sylfaen" w:hAnsi="Sylfaen" w:cstheme="minorHAnsi"/>
          <w:sz w:val="24"/>
          <w:szCs w:val="24"/>
        </w:rPr>
        <w:t>Описание программы:</w:t>
      </w:r>
    </w:p>
    <w:p w:rsidR="00E3657A" w:rsidRDefault="00E3657A" w:rsidP="00E3657A">
      <w:pPr>
        <w:pStyle w:val="ac"/>
        <w:spacing w:after="0"/>
        <w:ind w:left="0" w:firstLine="1069"/>
        <w:jc w:val="both"/>
        <w:rPr>
          <w:rFonts w:ascii="Sylfaen" w:hAnsi="Sylfaen" w:cstheme="minorHAnsi"/>
          <w:sz w:val="24"/>
          <w:szCs w:val="24"/>
        </w:rPr>
      </w:pPr>
      <w:r w:rsidRPr="00E3657A">
        <w:rPr>
          <w:rFonts w:ascii="Sylfaen" w:hAnsi="Sylfaen" w:cstheme="minorHAnsi"/>
          <w:sz w:val="24"/>
          <w:szCs w:val="24"/>
        </w:rPr>
        <w:lastRenderedPageBreak/>
        <w:t>Программа реализуется при научной, методической и организационной поддержке руководства и специалистов ФГБНУ «НИ Института ревматологии им. В.А. Насоновой», Общероссийской Общественной организации «Ассоциация ревматологов России», Казанского Государственного Медицинского Университета и Клинической ревматологической больницы №25 г.Санкт-Петербурга.</w:t>
      </w:r>
    </w:p>
    <w:p w:rsidR="00EA620D" w:rsidRPr="00382821" w:rsidRDefault="00E3657A" w:rsidP="00E3657A">
      <w:pPr>
        <w:pStyle w:val="ac"/>
        <w:spacing w:after="120"/>
        <w:ind w:left="0" w:firstLine="1069"/>
        <w:contextualSpacing w:val="0"/>
        <w:jc w:val="both"/>
        <w:rPr>
          <w:rFonts w:ascii="Sylfaen" w:hAnsi="Sylfaen" w:cstheme="minorHAnsi"/>
          <w:sz w:val="24"/>
          <w:szCs w:val="24"/>
        </w:rPr>
      </w:pPr>
      <w:r w:rsidRPr="00E3657A">
        <w:rPr>
          <w:rFonts w:ascii="Sylfaen" w:hAnsi="Sylfaen" w:cstheme="minorHAnsi"/>
          <w:sz w:val="24"/>
          <w:szCs w:val="24"/>
        </w:rPr>
        <w:t xml:space="preserve">Страдающим болезнью Бехтерева необходима ранняя постановка диагноза для сохранения полноценной трудоспособной жизни без инвалидизации. Также ранняя диагностика позволит сократить расходы на лечение таких больных. Данный факт подтвержден исследованием Высшей Школы Экономики. Для улучшения ситуации с </w:t>
      </w:r>
      <w:proofErr w:type="spellStart"/>
      <w:r w:rsidRPr="00E3657A">
        <w:rPr>
          <w:rFonts w:ascii="Sylfaen" w:hAnsi="Sylfaen" w:cstheme="minorHAnsi"/>
          <w:sz w:val="24"/>
          <w:szCs w:val="24"/>
        </w:rPr>
        <w:t>выявляемостьюанкилозирующего</w:t>
      </w:r>
      <w:proofErr w:type="spellEnd"/>
      <w:r w:rsidRPr="00E3657A">
        <w:rPr>
          <w:rFonts w:ascii="Sylfaen" w:hAnsi="Sylfaen" w:cstheme="minorHAnsi"/>
          <w:sz w:val="24"/>
          <w:szCs w:val="24"/>
        </w:rPr>
        <w:t xml:space="preserve"> спондилита необходимо пристальное внимание к гражданам до 40 лет. Данная целевая аудитория наиболее вовлечена в пользование интернетом. Согласно открытым данным Яндекса проникновение интернета на конец 2015го года в Москве составляет 79% от всего населения, Санкт-Петербурге - 78%, Казани - 72%. Это означает, что в указанных регионах интернетом пользуется вся аудитория младше 40 лет, которая требуется для наиболее эффективного охвата целевой аудитории.</w:t>
      </w:r>
    </w:p>
    <w:p w:rsidR="00702B32" w:rsidRPr="00382821" w:rsidRDefault="00E3657A" w:rsidP="00E3657A">
      <w:pPr>
        <w:jc w:val="both"/>
        <w:rPr>
          <w:rFonts w:ascii="Sylfaen" w:hAnsi="Sylfaen" w:cstheme="minorHAnsi"/>
          <w:b/>
          <w:sz w:val="24"/>
          <w:szCs w:val="24"/>
        </w:rPr>
      </w:pPr>
      <w:r w:rsidRPr="00382821">
        <w:rPr>
          <w:rFonts w:ascii="Sylfaen" w:hAnsi="Sylfaen" w:cstheme="minorHAnsi"/>
          <w:b/>
          <w:sz w:val="24"/>
          <w:szCs w:val="24"/>
        </w:rPr>
        <w:t>5.</w:t>
      </w:r>
      <w:r w:rsidRPr="00382821">
        <w:rPr>
          <w:rFonts w:ascii="Sylfaen" w:hAnsi="Sylfaen" w:cstheme="minorHAnsi"/>
          <w:b/>
          <w:sz w:val="24"/>
          <w:szCs w:val="24"/>
        </w:rPr>
        <w:tab/>
        <w:t>СОДЕРЖАНИЕ И РЕЗУЛЬТАТ ДЕЯТЕЛЬНОСТИ БЛАГОТВОРИТЕЛЬНОЙ ОРГАНИЗАЦИИ ЗА ОТЧЕТНЫЙ ПЕРИОД:</w:t>
      </w:r>
    </w:p>
    <w:p w:rsidR="002C2C0C" w:rsidRPr="00382821" w:rsidRDefault="00091919" w:rsidP="00EA620D">
      <w:pPr>
        <w:spacing w:after="0"/>
        <w:ind w:firstLine="709"/>
        <w:jc w:val="both"/>
        <w:rPr>
          <w:rFonts w:ascii="Sylfaen" w:hAnsi="Sylfaen" w:cstheme="minorHAnsi"/>
          <w:sz w:val="24"/>
          <w:szCs w:val="24"/>
        </w:rPr>
      </w:pPr>
      <w:r w:rsidRPr="00382821">
        <w:rPr>
          <w:rFonts w:ascii="Sylfaen" w:hAnsi="Sylfaen" w:cstheme="minorHAnsi"/>
          <w:sz w:val="24"/>
          <w:szCs w:val="24"/>
        </w:rPr>
        <w:t>Цель реализуемых программ и проектов - Повышение качества жизни людей, страдающих болезнью Бехтерева и прочими хроническими ревматическими заболеваниями, через распространение информации и реализацию профилактических программ и методик ЛФК, направленных на сохранение здоровья пациентов, обучение активному образу жизни и уменьшения прогрессирования заболевания.</w:t>
      </w:r>
    </w:p>
    <w:p w:rsidR="00091919" w:rsidRPr="00382821" w:rsidRDefault="00091919" w:rsidP="00EA620D">
      <w:pPr>
        <w:spacing w:after="0"/>
        <w:ind w:firstLine="709"/>
        <w:jc w:val="both"/>
        <w:rPr>
          <w:rFonts w:ascii="Sylfaen" w:hAnsi="Sylfaen" w:cstheme="minorHAnsi"/>
          <w:sz w:val="24"/>
          <w:szCs w:val="24"/>
        </w:rPr>
      </w:pPr>
      <w:r w:rsidRPr="00382821">
        <w:rPr>
          <w:rFonts w:ascii="Sylfaen" w:hAnsi="Sylfaen" w:cstheme="minorHAnsi"/>
          <w:sz w:val="24"/>
          <w:szCs w:val="24"/>
        </w:rPr>
        <w:t>Задачи, решаемые в процессе реализации:</w:t>
      </w:r>
    </w:p>
    <w:p w:rsidR="00091919" w:rsidRPr="00382821" w:rsidRDefault="00091919" w:rsidP="00AA122B">
      <w:pPr>
        <w:pStyle w:val="ac"/>
        <w:numPr>
          <w:ilvl w:val="0"/>
          <w:numId w:val="2"/>
        </w:numPr>
        <w:spacing w:after="0"/>
        <w:ind w:left="426" w:hanging="426"/>
        <w:jc w:val="both"/>
        <w:rPr>
          <w:rFonts w:ascii="Sylfaen" w:hAnsi="Sylfaen" w:cstheme="minorHAnsi"/>
          <w:sz w:val="24"/>
          <w:szCs w:val="24"/>
        </w:rPr>
      </w:pPr>
      <w:r w:rsidRPr="00382821">
        <w:rPr>
          <w:rFonts w:ascii="Sylfaen" w:hAnsi="Sylfaen" w:cstheme="minorHAnsi"/>
          <w:sz w:val="24"/>
          <w:szCs w:val="24"/>
        </w:rPr>
        <w:t>распространение научных знаний через лучших ревматологов Российской Федерации информации о болезни Бехтерева, осложнениях, исходах заболевания, методах борьбы с недугом, способах достижения ремиссии, способов профилактики обострений;</w:t>
      </w:r>
    </w:p>
    <w:p w:rsidR="00091919" w:rsidRPr="00382821" w:rsidRDefault="00091919" w:rsidP="00AA122B">
      <w:pPr>
        <w:pStyle w:val="ac"/>
        <w:numPr>
          <w:ilvl w:val="0"/>
          <w:numId w:val="2"/>
        </w:numPr>
        <w:spacing w:after="0"/>
        <w:ind w:left="426" w:hanging="426"/>
        <w:jc w:val="both"/>
        <w:rPr>
          <w:rFonts w:ascii="Sylfaen" w:hAnsi="Sylfaen" w:cstheme="minorHAnsi"/>
          <w:sz w:val="24"/>
          <w:szCs w:val="24"/>
        </w:rPr>
      </w:pPr>
      <w:r w:rsidRPr="00382821">
        <w:rPr>
          <w:rFonts w:ascii="Sylfaen" w:hAnsi="Sylfaen" w:cstheme="minorHAnsi"/>
          <w:sz w:val="24"/>
          <w:szCs w:val="24"/>
        </w:rPr>
        <w:t>повышение квалификации региональных специалистов по лечебной физкультуре путем практических занятий ЛФК при болезни Бехтерева вместе с методистом Института ревматологии;</w:t>
      </w:r>
    </w:p>
    <w:p w:rsidR="00EA620D" w:rsidRPr="00382821" w:rsidRDefault="00EA620D" w:rsidP="00AA122B">
      <w:pPr>
        <w:pStyle w:val="ac"/>
        <w:numPr>
          <w:ilvl w:val="0"/>
          <w:numId w:val="2"/>
        </w:numPr>
        <w:spacing w:after="0"/>
        <w:ind w:left="426" w:hanging="426"/>
        <w:jc w:val="both"/>
        <w:rPr>
          <w:rFonts w:ascii="Sylfaen" w:hAnsi="Sylfaen" w:cstheme="minorHAnsi"/>
          <w:sz w:val="24"/>
          <w:szCs w:val="24"/>
        </w:rPr>
      </w:pPr>
      <w:r w:rsidRPr="00382821">
        <w:rPr>
          <w:rFonts w:ascii="Sylfaen" w:hAnsi="Sylfaen" w:cstheme="minorHAnsi"/>
          <w:sz w:val="24"/>
          <w:szCs w:val="24"/>
        </w:rPr>
        <w:t>популяризация лечебной физкультуры как основного немедикаментозного спос</w:t>
      </w:r>
      <w:r w:rsidR="00F7306A" w:rsidRPr="00382821">
        <w:rPr>
          <w:rFonts w:ascii="Sylfaen" w:hAnsi="Sylfaen" w:cstheme="minorHAnsi"/>
          <w:sz w:val="24"/>
          <w:szCs w:val="24"/>
        </w:rPr>
        <w:t>оба сохранения функций суставов; видеоролики об ЛФК занимают более 65% просмотров от всех роликов на</w:t>
      </w:r>
      <w:bookmarkStart w:id="0" w:name="_GoBack"/>
      <w:bookmarkEnd w:id="0"/>
      <w:r w:rsidR="00F7306A" w:rsidRPr="00382821">
        <w:rPr>
          <w:rFonts w:ascii="Sylfaen" w:hAnsi="Sylfaen" w:cstheme="minorHAnsi"/>
          <w:sz w:val="24"/>
          <w:szCs w:val="24"/>
        </w:rPr>
        <w:t xml:space="preserve">шего канала на </w:t>
      </w:r>
      <w:proofErr w:type="spellStart"/>
      <w:r w:rsidR="00F7306A" w:rsidRPr="00382821">
        <w:rPr>
          <w:rFonts w:ascii="Sylfaen" w:hAnsi="Sylfaen" w:cstheme="minorHAnsi"/>
          <w:sz w:val="24"/>
          <w:szCs w:val="24"/>
        </w:rPr>
        <w:t>Youtube</w:t>
      </w:r>
      <w:proofErr w:type="spellEnd"/>
      <w:r w:rsidR="00F7306A" w:rsidRPr="00382821">
        <w:rPr>
          <w:rFonts w:ascii="Sylfaen" w:hAnsi="Sylfaen" w:cstheme="minorHAnsi"/>
          <w:sz w:val="24"/>
          <w:szCs w:val="24"/>
        </w:rPr>
        <w:t xml:space="preserve">, а 40% от всех видео роликов занимает </w:t>
      </w:r>
      <w:proofErr w:type="spellStart"/>
      <w:r w:rsidR="00F7306A" w:rsidRPr="00382821">
        <w:rPr>
          <w:rFonts w:ascii="Sylfaen" w:hAnsi="Sylfaen" w:cstheme="minorHAnsi"/>
          <w:sz w:val="24"/>
          <w:szCs w:val="24"/>
        </w:rPr>
        <w:t>лфк</w:t>
      </w:r>
      <w:proofErr w:type="spellEnd"/>
      <w:r w:rsidR="00F7306A" w:rsidRPr="00382821">
        <w:rPr>
          <w:rFonts w:ascii="Sylfaen" w:hAnsi="Sylfaen" w:cstheme="minorHAnsi"/>
          <w:sz w:val="24"/>
          <w:szCs w:val="24"/>
        </w:rPr>
        <w:t xml:space="preserve"> для пациентов с низкой активностью заболевания – это говорит о том, что нам удалось донести до пациентов, что </w:t>
      </w:r>
      <w:proofErr w:type="spellStart"/>
      <w:r w:rsidR="00F7306A" w:rsidRPr="00382821">
        <w:rPr>
          <w:rFonts w:ascii="Sylfaen" w:hAnsi="Sylfaen" w:cstheme="minorHAnsi"/>
          <w:sz w:val="24"/>
          <w:szCs w:val="24"/>
        </w:rPr>
        <w:t>лфк</w:t>
      </w:r>
      <w:proofErr w:type="spellEnd"/>
      <w:r w:rsidR="00F7306A" w:rsidRPr="00382821">
        <w:rPr>
          <w:rFonts w:ascii="Sylfaen" w:hAnsi="Sylfaen" w:cstheme="minorHAnsi"/>
          <w:sz w:val="24"/>
          <w:szCs w:val="24"/>
        </w:rPr>
        <w:t xml:space="preserve"> нужно заниматься даже когда не болит ничего – это снижает риск обострения;</w:t>
      </w:r>
    </w:p>
    <w:p w:rsidR="00EA620D" w:rsidRPr="00382821" w:rsidRDefault="00EA620D" w:rsidP="00AA122B">
      <w:pPr>
        <w:pStyle w:val="ac"/>
        <w:numPr>
          <w:ilvl w:val="0"/>
          <w:numId w:val="2"/>
        </w:numPr>
        <w:spacing w:after="0"/>
        <w:ind w:left="426" w:hanging="426"/>
        <w:jc w:val="both"/>
        <w:rPr>
          <w:rFonts w:ascii="Sylfaen" w:hAnsi="Sylfaen" w:cstheme="minorHAnsi"/>
          <w:sz w:val="24"/>
          <w:szCs w:val="24"/>
        </w:rPr>
      </w:pPr>
      <w:r w:rsidRPr="00382821">
        <w:rPr>
          <w:rFonts w:ascii="Sylfaen" w:hAnsi="Sylfaen" w:cstheme="minorHAnsi"/>
          <w:sz w:val="24"/>
          <w:szCs w:val="24"/>
        </w:rPr>
        <w:lastRenderedPageBreak/>
        <w:t>повышения уровня самоконтроля пациента за активностью заболевания с целью своевременного принятия мер в случае возникновения факторов неблагоприятного прогноза заболевания.</w:t>
      </w:r>
    </w:p>
    <w:p w:rsidR="00382821" w:rsidRDefault="00382821" w:rsidP="00EA620D">
      <w:pPr>
        <w:spacing w:after="0"/>
        <w:ind w:firstLine="709"/>
        <w:jc w:val="both"/>
        <w:rPr>
          <w:rFonts w:ascii="Sylfaen" w:hAnsi="Sylfaen" w:cstheme="minorHAnsi"/>
          <w:sz w:val="24"/>
          <w:szCs w:val="24"/>
        </w:rPr>
      </w:pPr>
    </w:p>
    <w:p w:rsidR="008E335C" w:rsidRPr="00E3657A" w:rsidRDefault="008E335C" w:rsidP="00EA620D">
      <w:pPr>
        <w:spacing w:after="0"/>
        <w:ind w:firstLine="709"/>
        <w:jc w:val="both"/>
        <w:rPr>
          <w:rFonts w:ascii="Sylfaen" w:hAnsi="Sylfaen" w:cstheme="minorHAnsi"/>
          <w:b/>
          <w:sz w:val="24"/>
          <w:szCs w:val="24"/>
        </w:rPr>
      </w:pPr>
      <w:r w:rsidRPr="00E3657A">
        <w:rPr>
          <w:rFonts w:ascii="Sylfaen" w:hAnsi="Sylfaen" w:cstheme="minorHAnsi"/>
          <w:b/>
          <w:sz w:val="24"/>
          <w:szCs w:val="24"/>
        </w:rPr>
        <w:t>В результате реализации проектов организации:</w:t>
      </w:r>
    </w:p>
    <w:p w:rsidR="008E335C" w:rsidRPr="00382821" w:rsidRDefault="008E335C" w:rsidP="00EA620D">
      <w:pPr>
        <w:spacing w:after="0"/>
        <w:ind w:firstLine="709"/>
        <w:jc w:val="both"/>
        <w:rPr>
          <w:rFonts w:ascii="Sylfaen" w:hAnsi="Sylfaen" w:cstheme="minorHAnsi"/>
          <w:sz w:val="24"/>
          <w:szCs w:val="24"/>
        </w:rPr>
      </w:pPr>
      <w:r w:rsidRPr="00382821">
        <w:rPr>
          <w:rFonts w:ascii="Sylfaen" w:hAnsi="Sylfaen" w:cstheme="minorHAnsi"/>
          <w:sz w:val="24"/>
          <w:szCs w:val="24"/>
        </w:rPr>
        <w:t xml:space="preserve">1. Увеличилась осведомленность населения РФ о болезни Бехтерева и ее симптомах, что способствует сокращению времени диагностики заболевания и сокращению бюджетных средств на лечение. </w:t>
      </w:r>
    </w:p>
    <w:p w:rsidR="008E335C" w:rsidRPr="00382821" w:rsidRDefault="008E335C" w:rsidP="00EA620D">
      <w:pPr>
        <w:spacing w:after="0"/>
        <w:ind w:firstLine="709"/>
        <w:jc w:val="both"/>
        <w:rPr>
          <w:rFonts w:ascii="Sylfaen" w:hAnsi="Sylfaen" w:cstheme="minorHAnsi"/>
          <w:sz w:val="24"/>
          <w:szCs w:val="24"/>
        </w:rPr>
      </w:pPr>
      <w:r w:rsidRPr="00382821">
        <w:rPr>
          <w:rFonts w:ascii="Sylfaen" w:hAnsi="Sylfaen" w:cstheme="minorHAnsi"/>
          <w:sz w:val="24"/>
          <w:szCs w:val="24"/>
        </w:rPr>
        <w:t xml:space="preserve">2. Увеличилось количество региональных </w:t>
      </w:r>
      <w:r w:rsidR="00CB1843">
        <w:rPr>
          <w:rFonts w:ascii="Sylfaen" w:hAnsi="Sylfaen" w:cstheme="minorHAnsi"/>
          <w:sz w:val="24"/>
          <w:szCs w:val="24"/>
        </w:rPr>
        <w:t>отделений</w:t>
      </w:r>
      <w:r w:rsidRPr="00382821">
        <w:rPr>
          <w:rFonts w:ascii="Sylfaen" w:hAnsi="Sylfaen" w:cstheme="minorHAnsi"/>
          <w:sz w:val="24"/>
          <w:szCs w:val="24"/>
        </w:rPr>
        <w:t xml:space="preserve"> «Общества взаимопомощи при болезни Бехтерева», что способствует активизации пациентов в вопросах обеспечения качества жизни и дальнейшему распространению профилактической информации о заболевании. </w:t>
      </w:r>
    </w:p>
    <w:p w:rsidR="00AA122B" w:rsidRPr="00382821" w:rsidRDefault="008E335C" w:rsidP="00EA620D">
      <w:pPr>
        <w:spacing w:after="0"/>
        <w:ind w:firstLine="709"/>
        <w:jc w:val="both"/>
        <w:rPr>
          <w:rFonts w:ascii="Sylfaen" w:hAnsi="Sylfaen" w:cstheme="minorHAnsi"/>
          <w:sz w:val="24"/>
          <w:szCs w:val="24"/>
        </w:rPr>
      </w:pPr>
      <w:r w:rsidRPr="00382821">
        <w:rPr>
          <w:rFonts w:ascii="Sylfaen" w:hAnsi="Sylfaen" w:cstheme="minorHAnsi"/>
          <w:sz w:val="24"/>
          <w:szCs w:val="24"/>
        </w:rPr>
        <w:t>3. Расширилось применение методик специальной ЛФК, что влияет на повышение качества жизни пациентов, снижение доли нетрудоспособных пациентов, страдающих болезнью Бехтерева, в возрасте до 40 лет.</w:t>
      </w:r>
    </w:p>
    <w:p w:rsidR="00AA122B" w:rsidRPr="00382821" w:rsidRDefault="00AA122B" w:rsidP="00EA620D">
      <w:pPr>
        <w:spacing w:after="0"/>
        <w:ind w:firstLine="709"/>
        <w:jc w:val="both"/>
        <w:rPr>
          <w:rFonts w:ascii="Sylfaen" w:hAnsi="Sylfaen" w:cstheme="minorHAnsi"/>
          <w:sz w:val="24"/>
          <w:szCs w:val="24"/>
        </w:rPr>
      </w:pPr>
    </w:p>
    <w:p w:rsidR="00702B32" w:rsidRPr="00382821" w:rsidRDefault="00E3657A" w:rsidP="00E3657A">
      <w:pPr>
        <w:jc w:val="both"/>
        <w:rPr>
          <w:rFonts w:ascii="Sylfaen" w:hAnsi="Sylfaen" w:cstheme="minorHAnsi"/>
          <w:b/>
          <w:sz w:val="24"/>
          <w:szCs w:val="24"/>
        </w:rPr>
      </w:pPr>
      <w:r w:rsidRPr="00382821">
        <w:rPr>
          <w:rFonts w:ascii="Sylfaen" w:hAnsi="Sylfaen" w:cstheme="minorHAnsi"/>
          <w:b/>
          <w:sz w:val="24"/>
          <w:szCs w:val="24"/>
        </w:rPr>
        <w:t>6.</w:t>
      </w:r>
      <w:r w:rsidRPr="00382821">
        <w:rPr>
          <w:rFonts w:ascii="Sylfaen" w:hAnsi="Sylfaen" w:cstheme="minorHAnsi"/>
          <w:b/>
          <w:sz w:val="24"/>
          <w:szCs w:val="24"/>
        </w:rPr>
        <w:tab/>
        <w:t>СВЕДЕНИЯ О НАРУШЕНИЯХ, ВЫЯВЛЕННЫХ В РЕЗУЛЬТАТЕ ПРОВЕРОК, ПРОВЕДЕННЫХ НАЛОГОВЫМИ ОРГАНАМИ, И ПРИНЯТЫХ МЕРАХ ПО ИХ УСТРАНЕНИЮ:</w:t>
      </w:r>
    </w:p>
    <w:p w:rsidR="00EA620D" w:rsidRPr="00382821" w:rsidRDefault="00EA620D" w:rsidP="00EA620D">
      <w:pPr>
        <w:spacing w:after="0"/>
        <w:ind w:firstLine="709"/>
        <w:jc w:val="both"/>
        <w:rPr>
          <w:rFonts w:ascii="Sylfaen" w:hAnsi="Sylfaen" w:cstheme="minorHAnsi"/>
          <w:sz w:val="24"/>
          <w:szCs w:val="24"/>
        </w:rPr>
      </w:pPr>
      <w:r w:rsidRPr="00382821">
        <w:rPr>
          <w:rFonts w:ascii="Sylfaen" w:hAnsi="Sylfaen" w:cstheme="minorHAnsi"/>
          <w:sz w:val="24"/>
          <w:szCs w:val="24"/>
        </w:rPr>
        <w:t xml:space="preserve">  нарушений в результате проверок не выявлено.</w:t>
      </w:r>
    </w:p>
    <w:p w:rsidR="00EA620D" w:rsidRPr="00382821" w:rsidRDefault="00EA620D" w:rsidP="00EA620D">
      <w:pPr>
        <w:spacing w:after="0"/>
        <w:ind w:firstLine="709"/>
        <w:jc w:val="both"/>
        <w:rPr>
          <w:rFonts w:ascii="Sylfaen" w:hAnsi="Sylfaen" w:cstheme="minorHAnsi"/>
          <w:sz w:val="24"/>
          <w:szCs w:val="24"/>
        </w:rPr>
      </w:pPr>
    </w:p>
    <w:p w:rsidR="00EA620D" w:rsidRPr="00382821" w:rsidRDefault="00EA620D" w:rsidP="00EA620D">
      <w:pPr>
        <w:spacing w:after="0"/>
        <w:ind w:firstLine="709"/>
        <w:jc w:val="both"/>
        <w:rPr>
          <w:rFonts w:ascii="Sylfaen" w:hAnsi="Sylfaen" w:cstheme="minorHAnsi"/>
          <w:sz w:val="24"/>
          <w:szCs w:val="24"/>
        </w:rPr>
      </w:pPr>
      <w:r w:rsidRPr="00382821">
        <w:rPr>
          <w:rFonts w:ascii="Sylfaen" w:hAnsi="Sylfaen" w:cstheme="minorHAnsi"/>
          <w:sz w:val="24"/>
          <w:szCs w:val="24"/>
        </w:rPr>
        <w:t>С уважением,</w:t>
      </w:r>
    </w:p>
    <w:p w:rsidR="00EA620D" w:rsidRPr="00382821" w:rsidRDefault="00EA620D" w:rsidP="00EA620D">
      <w:pPr>
        <w:spacing w:after="0"/>
        <w:ind w:firstLine="709"/>
        <w:jc w:val="both"/>
        <w:rPr>
          <w:rFonts w:ascii="Sylfaen" w:hAnsi="Sylfaen" w:cstheme="minorHAnsi"/>
          <w:sz w:val="24"/>
          <w:szCs w:val="24"/>
        </w:rPr>
      </w:pPr>
      <w:r w:rsidRPr="00382821">
        <w:rPr>
          <w:rFonts w:ascii="Sylfaen" w:hAnsi="Sylfaen" w:cstheme="minorHAnsi"/>
          <w:sz w:val="24"/>
          <w:szCs w:val="24"/>
        </w:rPr>
        <w:t>Президент МРОБОИ «Общество взаимопомощи при болезни Бехтерева»</w:t>
      </w:r>
    </w:p>
    <w:p w:rsidR="00EA620D" w:rsidRPr="00382821" w:rsidRDefault="00EA620D" w:rsidP="00EA620D">
      <w:pPr>
        <w:spacing w:after="0"/>
        <w:ind w:firstLine="709"/>
        <w:jc w:val="both"/>
        <w:rPr>
          <w:rFonts w:ascii="Sylfaen" w:hAnsi="Sylfaen" w:cstheme="minorHAnsi"/>
          <w:sz w:val="24"/>
          <w:szCs w:val="24"/>
        </w:rPr>
      </w:pPr>
    </w:p>
    <w:p w:rsidR="00EA620D" w:rsidRPr="00382821" w:rsidRDefault="00EA620D" w:rsidP="00EA620D">
      <w:pPr>
        <w:spacing w:after="0"/>
        <w:ind w:left="4955" w:firstLine="709"/>
        <w:rPr>
          <w:rFonts w:ascii="Sylfaen" w:hAnsi="Sylfaen" w:cstheme="minorHAnsi"/>
          <w:sz w:val="24"/>
          <w:szCs w:val="24"/>
        </w:rPr>
      </w:pPr>
      <w:r w:rsidRPr="00382821">
        <w:rPr>
          <w:rFonts w:ascii="Sylfaen" w:hAnsi="Sylfaen" w:cstheme="minorHAnsi"/>
          <w:sz w:val="24"/>
          <w:szCs w:val="24"/>
        </w:rPr>
        <w:t xml:space="preserve">__________________ </w:t>
      </w:r>
      <w:proofErr w:type="spellStart"/>
      <w:r w:rsidRPr="00382821">
        <w:rPr>
          <w:rFonts w:ascii="Sylfaen" w:hAnsi="Sylfaen" w:cstheme="minorHAnsi"/>
          <w:sz w:val="24"/>
          <w:szCs w:val="24"/>
        </w:rPr>
        <w:t>А.В.Ситало</w:t>
      </w:r>
      <w:proofErr w:type="spellEnd"/>
    </w:p>
    <w:p w:rsidR="00CE55A6" w:rsidRPr="00382821" w:rsidRDefault="00EA620D" w:rsidP="007C4072">
      <w:pPr>
        <w:spacing w:after="0"/>
        <w:ind w:left="4955" w:firstLine="709"/>
        <w:rPr>
          <w:rFonts w:ascii="Sylfaen" w:hAnsi="Sylfaen"/>
          <w:sz w:val="24"/>
          <w:szCs w:val="24"/>
        </w:rPr>
      </w:pPr>
      <w:proofErr w:type="spellStart"/>
      <w:r w:rsidRPr="00382821">
        <w:rPr>
          <w:rFonts w:ascii="Sylfaen" w:hAnsi="Sylfaen" w:cstheme="minorHAnsi"/>
          <w:color w:val="A6A6A6" w:themeColor="background1" w:themeShade="A6"/>
          <w:sz w:val="24"/>
          <w:szCs w:val="24"/>
        </w:rPr>
        <w:t>мп</w:t>
      </w:r>
      <w:proofErr w:type="spellEnd"/>
    </w:p>
    <w:sectPr w:rsidR="00CE55A6" w:rsidRPr="00382821" w:rsidSect="00193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708D"/>
    <w:multiLevelType w:val="hybridMultilevel"/>
    <w:tmpl w:val="53BA9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C92C76"/>
    <w:multiLevelType w:val="hybridMultilevel"/>
    <w:tmpl w:val="ECCE46FE"/>
    <w:lvl w:ilvl="0" w:tplc="A0F8C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3E16F7"/>
    <w:multiLevelType w:val="hybridMultilevel"/>
    <w:tmpl w:val="8730D9C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7A6DA7"/>
    <w:multiLevelType w:val="hybridMultilevel"/>
    <w:tmpl w:val="D27A1024"/>
    <w:lvl w:ilvl="0" w:tplc="F1FCDCA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04F7E"/>
    <w:rsid w:val="00091919"/>
    <w:rsid w:val="000F76F8"/>
    <w:rsid w:val="00114B68"/>
    <w:rsid w:val="0014702F"/>
    <w:rsid w:val="00157702"/>
    <w:rsid w:val="0019303E"/>
    <w:rsid w:val="001E4E92"/>
    <w:rsid w:val="00252671"/>
    <w:rsid w:val="00273873"/>
    <w:rsid w:val="002A76AD"/>
    <w:rsid w:val="002C2C0C"/>
    <w:rsid w:val="00304F7E"/>
    <w:rsid w:val="00315571"/>
    <w:rsid w:val="00337E43"/>
    <w:rsid w:val="00363A28"/>
    <w:rsid w:val="00375DB8"/>
    <w:rsid w:val="00382821"/>
    <w:rsid w:val="00386B2F"/>
    <w:rsid w:val="0047323C"/>
    <w:rsid w:val="004F1C59"/>
    <w:rsid w:val="004F57F9"/>
    <w:rsid w:val="005D0ECC"/>
    <w:rsid w:val="005D27FD"/>
    <w:rsid w:val="00702B32"/>
    <w:rsid w:val="00723E70"/>
    <w:rsid w:val="0072531C"/>
    <w:rsid w:val="007409EC"/>
    <w:rsid w:val="00747135"/>
    <w:rsid w:val="00755AB6"/>
    <w:rsid w:val="007673E2"/>
    <w:rsid w:val="007C0BB5"/>
    <w:rsid w:val="007C4072"/>
    <w:rsid w:val="007E327E"/>
    <w:rsid w:val="008415C3"/>
    <w:rsid w:val="008E335C"/>
    <w:rsid w:val="00950D27"/>
    <w:rsid w:val="009C6BEB"/>
    <w:rsid w:val="00A3604D"/>
    <w:rsid w:val="00A42733"/>
    <w:rsid w:val="00AA122B"/>
    <w:rsid w:val="00C42B70"/>
    <w:rsid w:val="00CB1843"/>
    <w:rsid w:val="00CE55A6"/>
    <w:rsid w:val="00D146E9"/>
    <w:rsid w:val="00DC75DC"/>
    <w:rsid w:val="00DF7D77"/>
    <w:rsid w:val="00E3657A"/>
    <w:rsid w:val="00E412DD"/>
    <w:rsid w:val="00E51837"/>
    <w:rsid w:val="00EA620D"/>
    <w:rsid w:val="00EC46B6"/>
    <w:rsid w:val="00ED1467"/>
    <w:rsid w:val="00F73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F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F7E"/>
    <w:rPr>
      <w:rFonts w:ascii="Tahoma" w:hAnsi="Tahoma" w:cs="Tahoma"/>
      <w:sz w:val="16"/>
      <w:szCs w:val="16"/>
    </w:rPr>
  </w:style>
  <w:style w:type="table" w:styleId="a5">
    <w:name w:val="Table Grid"/>
    <w:basedOn w:val="a1"/>
    <w:uiPriority w:val="59"/>
    <w:rsid w:val="0030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CE55A6"/>
    <w:rPr>
      <w:sz w:val="16"/>
      <w:szCs w:val="16"/>
    </w:rPr>
  </w:style>
  <w:style w:type="paragraph" w:styleId="a7">
    <w:name w:val="annotation text"/>
    <w:basedOn w:val="a"/>
    <w:link w:val="a8"/>
    <w:uiPriority w:val="99"/>
    <w:semiHidden/>
    <w:unhideWhenUsed/>
    <w:rsid w:val="00CE55A6"/>
    <w:pPr>
      <w:spacing w:line="240" w:lineRule="auto"/>
    </w:pPr>
    <w:rPr>
      <w:sz w:val="20"/>
      <w:szCs w:val="20"/>
    </w:rPr>
  </w:style>
  <w:style w:type="character" w:customStyle="1" w:styleId="a8">
    <w:name w:val="Текст примечания Знак"/>
    <w:basedOn w:val="a0"/>
    <w:link w:val="a7"/>
    <w:uiPriority w:val="99"/>
    <w:semiHidden/>
    <w:rsid w:val="00CE55A6"/>
    <w:rPr>
      <w:sz w:val="20"/>
      <w:szCs w:val="20"/>
    </w:rPr>
  </w:style>
  <w:style w:type="paragraph" w:styleId="a9">
    <w:name w:val="annotation subject"/>
    <w:basedOn w:val="a7"/>
    <w:next w:val="a7"/>
    <w:link w:val="aa"/>
    <w:uiPriority w:val="99"/>
    <w:semiHidden/>
    <w:unhideWhenUsed/>
    <w:rsid w:val="00CE55A6"/>
    <w:rPr>
      <w:b/>
      <w:bCs/>
    </w:rPr>
  </w:style>
  <w:style w:type="character" w:customStyle="1" w:styleId="aa">
    <w:name w:val="Тема примечания Знак"/>
    <w:basedOn w:val="a8"/>
    <w:link w:val="a9"/>
    <w:uiPriority w:val="99"/>
    <w:semiHidden/>
    <w:rsid w:val="00CE55A6"/>
    <w:rPr>
      <w:b/>
      <w:bCs/>
      <w:sz w:val="20"/>
      <w:szCs w:val="20"/>
    </w:rPr>
  </w:style>
  <w:style w:type="character" w:styleId="ab">
    <w:name w:val="Strong"/>
    <w:basedOn w:val="a0"/>
    <w:uiPriority w:val="22"/>
    <w:qFormat/>
    <w:rsid w:val="00EA620D"/>
    <w:rPr>
      <w:b/>
      <w:bCs/>
    </w:rPr>
  </w:style>
  <w:style w:type="paragraph" w:styleId="ac">
    <w:name w:val="List Paragraph"/>
    <w:basedOn w:val="a"/>
    <w:uiPriority w:val="34"/>
    <w:qFormat/>
    <w:rsid w:val="00375DB8"/>
    <w:pPr>
      <w:ind w:left="720"/>
      <w:contextualSpacing/>
    </w:pPr>
  </w:style>
  <w:style w:type="paragraph" w:styleId="ad">
    <w:name w:val="Normal (Web)"/>
    <w:basedOn w:val="a"/>
    <w:uiPriority w:val="99"/>
    <w:semiHidden/>
    <w:unhideWhenUsed/>
    <w:rsid w:val="004F1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F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F7E"/>
    <w:rPr>
      <w:rFonts w:ascii="Tahoma" w:hAnsi="Tahoma" w:cs="Tahoma"/>
      <w:sz w:val="16"/>
      <w:szCs w:val="16"/>
    </w:rPr>
  </w:style>
  <w:style w:type="table" w:styleId="a5">
    <w:name w:val="Table Grid"/>
    <w:basedOn w:val="a1"/>
    <w:uiPriority w:val="59"/>
    <w:rsid w:val="0030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CE55A6"/>
    <w:rPr>
      <w:sz w:val="16"/>
      <w:szCs w:val="16"/>
    </w:rPr>
  </w:style>
  <w:style w:type="paragraph" w:styleId="a7">
    <w:name w:val="annotation text"/>
    <w:basedOn w:val="a"/>
    <w:link w:val="a8"/>
    <w:uiPriority w:val="99"/>
    <w:semiHidden/>
    <w:unhideWhenUsed/>
    <w:rsid w:val="00CE55A6"/>
    <w:pPr>
      <w:spacing w:line="240" w:lineRule="auto"/>
    </w:pPr>
    <w:rPr>
      <w:sz w:val="20"/>
      <w:szCs w:val="20"/>
    </w:rPr>
  </w:style>
  <w:style w:type="character" w:customStyle="1" w:styleId="a8">
    <w:name w:val="Текст примечания Знак"/>
    <w:basedOn w:val="a0"/>
    <w:link w:val="a7"/>
    <w:uiPriority w:val="99"/>
    <w:semiHidden/>
    <w:rsid w:val="00CE55A6"/>
    <w:rPr>
      <w:sz w:val="20"/>
      <w:szCs w:val="20"/>
    </w:rPr>
  </w:style>
  <w:style w:type="paragraph" w:styleId="a9">
    <w:name w:val="annotation subject"/>
    <w:basedOn w:val="a7"/>
    <w:next w:val="a7"/>
    <w:link w:val="aa"/>
    <w:uiPriority w:val="99"/>
    <w:semiHidden/>
    <w:unhideWhenUsed/>
    <w:rsid w:val="00CE55A6"/>
    <w:rPr>
      <w:b/>
      <w:bCs/>
    </w:rPr>
  </w:style>
  <w:style w:type="character" w:customStyle="1" w:styleId="aa">
    <w:name w:val="Тема примечания Знак"/>
    <w:basedOn w:val="a8"/>
    <w:link w:val="a9"/>
    <w:uiPriority w:val="99"/>
    <w:semiHidden/>
    <w:rsid w:val="00CE55A6"/>
    <w:rPr>
      <w:b/>
      <w:bCs/>
      <w:sz w:val="20"/>
      <w:szCs w:val="20"/>
    </w:rPr>
  </w:style>
  <w:style w:type="character" w:styleId="ab">
    <w:name w:val="Strong"/>
    <w:basedOn w:val="a0"/>
    <w:uiPriority w:val="22"/>
    <w:qFormat/>
    <w:rsid w:val="00EA620D"/>
    <w:rPr>
      <w:b/>
      <w:bCs/>
    </w:rPr>
  </w:style>
  <w:style w:type="paragraph" w:styleId="ac">
    <w:name w:val="List Paragraph"/>
    <w:basedOn w:val="a"/>
    <w:uiPriority w:val="34"/>
    <w:qFormat/>
    <w:rsid w:val="00375DB8"/>
    <w:pPr>
      <w:ind w:left="720"/>
      <w:contextualSpacing/>
    </w:pPr>
  </w:style>
  <w:style w:type="paragraph" w:styleId="ad">
    <w:name w:val="Normal (Web)"/>
    <w:basedOn w:val="a"/>
    <w:uiPriority w:val="99"/>
    <w:semiHidden/>
    <w:unhideWhenUsed/>
    <w:rsid w:val="004F1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21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6748-02D6-485F-BF53-4FAFDBD9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LUKOIL</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altermoda4</cp:lastModifiedBy>
  <cp:revision>2</cp:revision>
  <cp:lastPrinted>2018-04-12T11:26:00Z</cp:lastPrinted>
  <dcterms:created xsi:type="dcterms:W3CDTF">2018-04-13T13:45:00Z</dcterms:created>
  <dcterms:modified xsi:type="dcterms:W3CDTF">2018-04-13T13:45:00Z</dcterms:modified>
</cp:coreProperties>
</file>